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9A30E8" w14:textId="417C28E7" w:rsidR="271E39B2" w:rsidRDefault="00FD6B4C" w:rsidP="4D76C2C4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HEA </w:t>
      </w:r>
      <w:r w:rsidR="271E39B2" w:rsidRPr="4D76C2C4">
        <w:rPr>
          <w:b/>
          <w:bCs/>
          <w:sz w:val="28"/>
          <w:szCs w:val="28"/>
        </w:rPr>
        <w:t xml:space="preserve">Healthy Campus </w:t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>
        <w:tab/>
      </w:r>
      <w:r w:rsidR="271E39B2" w:rsidRPr="4D76C2C4">
        <w:rPr>
          <w:b/>
          <w:bCs/>
          <w:sz w:val="28"/>
          <w:szCs w:val="28"/>
        </w:rPr>
        <w:t xml:space="preserve">Case Study </w:t>
      </w:r>
    </w:p>
    <w:p w14:paraId="48FB30DC" w14:textId="74CB4766" w:rsidR="4D76C2C4" w:rsidRDefault="4D76C2C4" w:rsidP="4D76C2C4">
      <w:pPr>
        <w:rPr>
          <w:b/>
          <w:bCs/>
          <w:sz w:val="28"/>
          <w:szCs w:val="28"/>
        </w:rPr>
      </w:pPr>
    </w:p>
    <w:p w14:paraId="50D56CC0" w14:textId="7DF02381" w:rsidR="271E39B2" w:rsidRDefault="271E39B2" w:rsidP="4D76C2C4">
      <w:pPr>
        <w:rPr>
          <w:b/>
          <w:bCs/>
        </w:rPr>
      </w:pPr>
      <w:r w:rsidRPr="4D76C2C4">
        <w:rPr>
          <w:b/>
          <w:bCs/>
        </w:rPr>
        <w:t>NOTES FOR COMPLETION</w:t>
      </w:r>
    </w:p>
    <w:p w14:paraId="7B444DD8" w14:textId="032D7B4F" w:rsidR="79D117AB" w:rsidRDefault="79D117AB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relate to your institution's healthy campus initiative</w:t>
      </w:r>
      <w:r w:rsidR="258C84A9" w:rsidRPr="4D76C2C4">
        <w:rPr>
          <w:rFonts w:ascii="Calibri" w:eastAsia="Calibri" w:hAnsi="Calibri" w:cs="Calibri"/>
          <w:lang w:val="en-GB"/>
        </w:rPr>
        <w:t>.</w:t>
      </w:r>
    </w:p>
    <w:p w14:paraId="21122486" w14:textId="0D386DDB" w:rsidR="271E39B2" w:rsidRDefault="271E39B2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Where possible send a photograph or illustration</w:t>
      </w:r>
      <w:r w:rsidR="32F36785" w:rsidRPr="4D76C2C4">
        <w:rPr>
          <w:rFonts w:ascii="Calibri" w:eastAsia="Calibri" w:hAnsi="Calibri" w:cs="Calibri"/>
          <w:lang w:val="en-GB"/>
        </w:rPr>
        <w:t>, links</w:t>
      </w:r>
      <w:r w:rsidR="0079733A">
        <w:rPr>
          <w:rFonts w:ascii="Calibri" w:eastAsia="Calibri" w:hAnsi="Calibri" w:cs="Calibri"/>
          <w:lang w:val="en-GB"/>
        </w:rPr>
        <w:t>,</w:t>
      </w:r>
      <w:r w:rsidR="32F36785" w:rsidRPr="4D76C2C4">
        <w:rPr>
          <w:rFonts w:ascii="Calibri" w:eastAsia="Calibri" w:hAnsi="Calibri" w:cs="Calibri"/>
          <w:lang w:val="en-GB"/>
        </w:rPr>
        <w:t xml:space="preserve"> or resources</w:t>
      </w:r>
      <w:r w:rsidRPr="4D76C2C4">
        <w:rPr>
          <w:rFonts w:ascii="Calibri" w:eastAsia="Calibri" w:hAnsi="Calibri" w:cs="Calibri"/>
          <w:lang w:val="en-GB"/>
        </w:rPr>
        <w:t xml:space="preserve"> to accompany your case study</w:t>
      </w:r>
      <w:r w:rsidR="00DC7317">
        <w:rPr>
          <w:rFonts w:ascii="Calibri" w:eastAsia="Calibri" w:hAnsi="Calibri" w:cs="Calibri"/>
          <w:lang w:val="en-GB"/>
        </w:rPr>
        <w:t>.</w:t>
      </w:r>
      <w:r w:rsidRPr="4D76C2C4">
        <w:rPr>
          <w:rFonts w:ascii="Calibri" w:eastAsia="Calibri" w:hAnsi="Calibri" w:cs="Calibri"/>
          <w:lang w:val="en-GB"/>
        </w:rPr>
        <w:t xml:space="preserve"> </w:t>
      </w:r>
    </w:p>
    <w:p w14:paraId="77368F88" w14:textId="65A598E8" w:rsidR="79FA0A4A" w:rsidRPr="00B810EB" w:rsidRDefault="271E39B2" w:rsidP="00B810EB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It is recognised that not all sections will be relevant to all case studies – the proforma is designed to offer consistency across a range of case studies</w:t>
      </w:r>
      <w:r w:rsidR="72B9E7BF" w:rsidRPr="4D76C2C4">
        <w:rPr>
          <w:rFonts w:ascii="Calibri" w:eastAsia="Calibri" w:hAnsi="Calibri" w:cs="Calibri"/>
          <w:lang w:val="en-GB"/>
        </w:rPr>
        <w:t>.</w:t>
      </w:r>
    </w:p>
    <w:p w14:paraId="1D3953CA" w14:textId="66261997" w:rsidR="79FA0A4A" w:rsidRDefault="6C4D01F5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 xml:space="preserve">Case studies will be used as part of HEA communications including email, </w:t>
      </w:r>
      <w:r w:rsidR="008D7D1D" w:rsidRPr="4D76C2C4">
        <w:rPr>
          <w:rFonts w:ascii="Calibri" w:eastAsia="Calibri" w:hAnsi="Calibri" w:cs="Calibri"/>
          <w:lang w:val="en-GB"/>
        </w:rPr>
        <w:t>website,</w:t>
      </w:r>
      <w:r w:rsidRPr="4D76C2C4">
        <w:rPr>
          <w:rFonts w:ascii="Calibri" w:eastAsia="Calibri" w:hAnsi="Calibri" w:cs="Calibri"/>
          <w:lang w:val="en-GB"/>
        </w:rPr>
        <w:t xml:space="preserve"> and social media. </w:t>
      </w:r>
    </w:p>
    <w:p w14:paraId="2D297A27" w14:textId="58B18199" w:rsidR="00EA5A46" w:rsidRDefault="00EA5A46" w:rsidP="00EA5A46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 w:rsidRPr="4D76C2C4">
        <w:rPr>
          <w:rFonts w:ascii="Calibri" w:eastAsia="Calibri" w:hAnsi="Calibri" w:cs="Calibri"/>
          <w:lang w:val="en-GB"/>
        </w:rPr>
        <w:t>Case studies should be written in the third person</w:t>
      </w:r>
      <w:r w:rsidR="00934830">
        <w:rPr>
          <w:rFonts w:ascii="Calibri" w:eastAsia="Calibri" w:hAnsi="Calibri" w:cs="Calibri"/>
          <w:lang w:val="en-GB"/>
        </w:rPr>
        <w:t xml:space="preserve"> and anonymous when it comes to </w:t>
      </w:r>
      <w:r w:rsidR="00DF606D">
        <w:rPr>
          <w:rFonts w:ascii="Calibri" w:eastAsia="Calibri" w:hAnsi="Calibri" w:cs="Calibri"/>
          <w:lang w:val="en-GB"/>
        </w:rPr>
        <w:t xml:space="preserve">participants’ names. </w:t>
      </w:r>
    </w:p>
    <w:p w14:paraId="62032183" w14:textId="4D863B21" w:rsidR="00EA5A46" w:rsidRDefault="00EA5A46" w:rsidP="00C36B91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be as </w:t>
      </w:r>
      <w:r w:rsidRPr="0079733A">
        <w:rPr>
          <w:rFonts w:ascii="Calibri" w:eastAsia="Calibri" w:hAnsi="Calibri" w:cs="Calibri"/>
          <w:b/>
          <w:bCs/>
          <w:u w:val="single"/>
          <w:lang w:val="en-GB"/>
        </w:rPr>
        <w:t>concise and clear</w:t>
      </w:r>
      <w:r>
        <w:rPr>
          <w:rFonts w:ascii="Calibri" w:eastAsia="Calibri" w:hAnsi="Calibri" w:cs="Calibri"/>
          <w:lang w:val="en-GB"/>
        </w:rPr>
        <w:t xml:space="preserve"> as </w:t>
      </w:r>
      <w:r w:rsidR="0054371E">
        <w:rPr>
          <w:rFonts w:ascii="Calibri" w:eastAsia="Calibri" w:hAnsi="Calibri" w:cs="Calibri"/>
          <w:lang w:val="en-GB"/>
        </w:rPr>
        <w:t>possible and</w:t>
      </w:r>
      <w:r w:rsidR="0079733A">
        <w:rPr>
          <w:rFonts w:ascii="Calibri" w:eastAsia="Calibri" w:hAnsi="Calibri" w:cs="Calibri"/>
          <w:lang w:val="en-GB"/>
        </w:rPr>
        <w:t xml:space="preserve"> </w:t>
      </w:r>
      <w:r w:rsidR="00E86716">
        <w:rPr>
          <w:rFonts w:ascii="Calibri" w:eastAsia="Calibri" w:hAnsi="Calibri" w:cs="Calibri"/>
          <w:lang w:val="en-GB"/>
        </w:rPr>
        <w:t xml:space="preserve">consider the use of bullet points to summarise information. </w:t>
      </w:r>
    </w:p>
    <w:p w14:paraId="31716DA5" w14:textId="06C540AF" w:rsidR="79FA0A4A" w:rsidRDefault="00DC7317" w:rsidP="4D76C2C4">
      <w:pPr>
        <w:pStyle w:val="ListParagraph"/>
        <w:numPr>
          <w:ilvl w:val="0"/>
          <w:numId w:val="1"/>
        </w:numPr>
        <w:jc w:val="both"/>
        <w:rPr>
          <w:rFonts w:ascii="Calibri" w:eastAsia="Calibri" w:hAnsi="Calibri" w:cs="Calibri"/>
          <w:lang w:val="en-GB"/>
        </w:rPr>
      </w:pPr>
      <w:r>
        <w:rPr>
          <w:rFonts w:ascii="Calibri" w:eastAsia="Calibri" w:hAnsi="Calibri" w:cs="Calibri"/>
          <w:lang w:val="en-GB"/>
        </w:rPr>
        <w:t xml:space="preserve">Please submit your case study to </w:t>
      </w:r>
      <w:hyperlink r:id="rId11" w:history="1">
        <w:r w:rsidRPr="00661D85">
          <w:rPr>
            <w:rStyle w:val="Hyperlink"/>
            <w:rFonts w:ascii="Calibri" w:eastAsia="Calibri" w:hAnsi="Calibri" w:cs="Calibri"/>
            <w:lang w:val="en-GB"/>
          </w:rPr>
          <w:t>healthycampus@hea.ie</w:t>
        </w:r>
      </w:hyperlink>
      <w:r>
        <w:rPr>
          <w:rFonts w:ascii="Calibri" w:eastAsia="Calibri" w:hAnsi="Calibri" w:cs="Calibri"/>
          <w:lang w:val="en-GB"/>
        </w:rPr>
        <w:t xml:space="preserve">. </w:t>
      </w:r>
    </w:p>
    <w:p w14:paraId="584F2F72" w14:textId="77777777" w:rsidR="00801E77" w:rsidRPr="00801E77" w:rsidRDefault="00801E77" w:rsidP="00801E77">
      <w:pPr>
        <w:pStyle w:val="ListParagraph"/>
        <w:jc w:val="both"/>
        <w:rPr>
          <w:rFonts w:ascii="Calibri" w:eastAsia="Calibri" w:hAnsi="Calibri" w:cs="Calibri"/>
          <w:lang w:val="en-GB"/>
        </w:rPr>
      </w:pPr>
    </w:p>
    <w:tbl>
      <w:tblPr>
        <w:tblStyle w:val="TableGrid"/>
        <w:tblW w:w="9776" w:type="dxa"/>
        <w:tblLayout w:type="fixed"/>
        <w:tblLook w:val="04A0" w:firstRow="1" w:lastRow="0" w:firstColumn="1" w:lastColumn="0" w:noHBand="0" w:noVBand="1"/>
      </w:tblPr>
      <w:tblGrid>
        <w:gridCol w:w="2689"/>
        <w:gridCol w:w="7087"/>
      </w:tblGrid>
      <w:tr w:rsidR="4D76C2C4" w14:paraId="484705F3" w14:textId="77777777" w:rsidTr="008D7D1D">
        <w:trPr>
          <w:trHeight w:val="300"/>
        </w:trPr>
        <w:tc>
          <w:tcPr>
            <w:tcW w:w="9776" w:type="dxa"/>
            <w:gridSpan w:val="2"/>
            <w:shd w:val="clear" w:color="auto" w:fill="4472C4" w:themeFill="accent1"/>
            <w:tcMar>
              <w:left w:w="105" w:type="dxa"/>
              <w:right w:w="105" w:type="dxa"/>
            </w:tcMar>
          </w:tcPr>
          <w:p w14:paraId="4105C87E" w14:textId="79E2FE4B" w:rsidR="3C9DEAA5" w:rsidRDefault="3C9DEAA5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</w:pP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H</w:t>
            </w:r>
            <w:r w:rsidR="714981EE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EALTHY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7141CCEB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AMPUS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C</w:t>
            </w:r>
            <w:r w:rsidR="1E8ED4C4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ASE</w:t>
            </w:r>
            <w:r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 xml:space="preserve"> S</w:t>
            </w:r>
            <w:r w:rsidR="007250F6" w:rsidRPr="4D76C2C4">
              <w:rPr>
                <w:rFonts w:ascii="Calibri" w:eastAsia="Calibri" w:hAnsi="Calibri" w:cs="Calibri"/>
                <w:b/>
                <w:bCs/>
                <w:color w:val="FFFFFF" w:themeColor="background1"/>
                <w:sz w:val="24"/>
                <w:szCs w:val="24"/>
                <w:lang w:val="en-IE"/>
              </w:rPr>
              <w:t>TUDY</w:t>
            </w:r>
          </w:p>
        </w:tc>
      </w:tr>
      <w:tr w:rsidR="4D76C2C4" w14:paraId="754AF52A" w14:textId="77777777" w:rsidTr="008D7D1D">
        <w:trPr>
          <w:trHeight w:val="300"/>
        </w:trPr>
        <w:tc>
          <w:tcPr>
            <w:tcW w:w="9776" w:type="dxa"/>
            <w:gridSpan w:val="2"/>
            <w:shd w:val="clear" w:color="auto" w:fill="F2F2F2" w:themeFill="background1" w:themeFillShade="F2"/>
            <w:tcMar>
              <w:left w:w="105" w:type="dxa"/>
              <w:right w:w="105" w:type="dxa"/>
            </w:tcMar>
          </w:tcPr>
          <w:p w14:paraId="22CD9D51" w14:textId="7E55C379" w:rsidR="4D76C2C4" w:rsidRDefault="4D76C2C4" w:rsidP="4D76C2C4">
            <w:pPr>
              <w:spacing w:before="80" w:after="80" w:line="259" w:lineRule="auto"/>
              <w:rPr>
                <w:rFonts w:ascii="Calibri" w:eastAsia="Calibri" w:hAnsi="Calibri" w:cs="Calibri"/>
                <w:b/>
                <w:bCs/>
                <w:color w:val="000000" w:themeColor="text1"/>
                <w:lang w:val="en-IE"/>
              </w:rPr>
            </w:pPr>
          </w:p>
        </w:tc>
      </w:tr>
      <w:tr w:rsidR="4D76C2C4" w14:paraId="1489F7DC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8B93714" w14:textId="5B6F1B03" w:rsidR="4D76C2C4" w:rsidRDefault="4D76C2C4" w:rsidP="4D76C2C4">
            <w:pPr>
              <w:spacing w:before="80" w:after="80" w:line="259" w:lineRule="auto"/>
              <w:rPr>
                <w:rFonts w:eastAsiaTheme="minorEastAsia"/>
                <w:color w:val="000000" w:themeColor="text1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Name of </w:t>
            </w:r>
            <w:r w:rsidR="039B8260"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In</w:t>
            </w: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>stitution</w:t>
            </w:r>
            <w:r w:rsidR="00630B93">
              <w:rPr>
                <w:rFonts w:eastAsiaTheme="minorEastAsia"/>
                <w:b/>
                <w:bCs/>
                <w:color w:val="000000" w:themeColor="text1"/>
                <w:lang w:val="en-IE"/>
              </w:rPr>
              <w:t>/ Organisation</w:t>
            </w:r>
          </w:p>
          <w:p w14:paraId="45AE1DF4" w14:textId="551A7EC3"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138AF1B" w14:textId="77DA1A68" w:rsidR="4D76C2C4" w:rsidRDefault="00C91AB4" w:rsidP="4D76C2C4">
            <w:pPr>
              <w:spacing w:before="80" w:after="80"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Technological University Dublin</w:t>
            </w:r>
          </w:p>
        </w:tc>
      </w:tr>
      <w:tr w:rsidR="006A77B1" w14:paraId="2DF1E18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BB4D9A8" w14:textId="447C08BE" w:rsidR="006A77B1" w:rsidRDefault="00D67A21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Who </w:t>
            </w:r>
            <w:proofErr w:type="gramStart"/>
            <w:r w:rsidR="008B3462">
              <w:rPr>
                <w:rFonts w:eastAsiaTheme="minorEastAsia"/>
                <w:b/>
                <w:bCs/>
              </w:rPr>
              <w:t>l</w:t>
            </w:r>
            <w:r>
              <w:rPr>
                <w:rFonts w:eastAsiaTheme="minorEastAsia"/>
                <w:b/>
                <w:bCs/>
              </w:rPr>
              <w:t>ead</w:t>
            </w:r>
            <w:proofErr w:type="gramEnd"/>
            <w:r>
              <w:rPr>
                <w:rFonts w:eastAsiaTheme="minorEastAsia"/>
                <w:b/>
                <w:bCs/>
              </w:rPr>
              <w:t xml:space="preserve"> the </w:t>
            </w:r>
            <w:r w:rsidR="008B3462">
              <w:rPr>
                <w:rFonts w:eastAsiaTheme="minorEastAsia"/>
                <w:b/>
                <w:bCs/>
              </w:rPr>
              <w:t>initiative</w:t>
            </w:r>
            <w:r w:rsidR="00642159">
              <w:rPr>
                <w:rFonts w:eastAsiaTheme="minorEastAsia"/>
                <w:b/>
                <w:bCs/>
              </w:rPr>
              <w:t>?</w:t>
            </w:r>
          </w:p>
          <w:p w14:paraId="1F1FD1C8" w14:textId="67329CC3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2BFAA38" w14:textId="4B0033D2" w:rsidR="0019761B" w:rsidRPr="0079733A" w:rsidRDefault="009E008B" w:rsidP="00C91AB4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Deirdre Mullen Mc Guinness, Dr Teresa Hurley, Caitlain O’ Rourke</w:t>
            </w:r>
          </w:p>
        </w:tc>
      </w:tr>
      <w:tr w:rsidR="00CC5F52" w14:paraId="665536E7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6F0C221" w14:textId="77777777" w:rsidR="00CC5F52" w:rsidRDefault="0079733A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Date and timeframe</w:t>
            </w:r>
            <w:r w:rsidR="00827C91">
              <w:rPr>
                <w:rFonts w:eastAsiaTheme="minorEastAsia"/>
                <w:b/>
                <w:bCs/>
              </w:rPr>
              <w:t xml:space="preserve"> of the initiative</w:t>
            </w:r>
          </w:p>
          <w:p w14:paraId="3F360BC1" w14:textId="0D5457F7" w:rsidR="0054371E" w:rsidRDefault="0054371E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76DB213" w14:textId="400B48A5" w:rsidR="0079733A" w:rsidRPr="0079733A" w:rsidRDefault="009E008B" w:rsidP="4D76C2C4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November 2024 and March 2025</w:t>
            </w:r>
          </w:p>
        </w:tc>
      </w:tr>
      <w:tr w:rsidR="0019761B" w14:paraId="5704C779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21DE9" w14:textId="44B91232" w:rsidR="0019761B" w:rsidRDefault="0019761B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What was the reach of the </w:t>
            </w:r>
            <w:r w:rsidR="00117183">
              <w:rPr>
                <w:rFonts w:eastAsiaTheme="minorEastAsia"/>
                <w:b/>
                <w:bCs/>
              </w:rPr>
              <w:t>initiative?</w:t>
            </w:r>
            <w:r>
              <w:rPr>
                <w:rFonts w:eastAsiaTheme="minorEastAsia"/>
                <w:b/>
                <w:bCs/>
              </w:rPr>
              <w:t xml:space="preserve"> </w:t>
            </w:r>
          </w:p>
          <w:p w14:paraId="34AEE1FC" w14:textId="54A3A0F1" w:rsidR="00117183" w:rsidRDefault="00117183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420525F" w14:textId="402147BF" w:rsidR="0019761B" w:rsidRPr="0079733A" w:rsidRDefault="00193C63" w:rsidP="4D76C2C4">
            <w:pPr>
              <w:spacing w:before="80" w:after="80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This initiative engaged</w:t>
            </w:r>
            <w:r w:rsidR="009E008B">
              <w:rPr>
                <w:rFonts w:eastAsiaTheme="minorEastAsia"/>
                <w:color w:val="3B3838" w:themeColor="background2" w:themeShade="40"/>
                <w:lang w:val="en-IE"/>
              </w:rPr>
              <w:t xml:space="preserve"> 50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students</w:t>
            </w:r>
            <w:r w:rsidR="009E008B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staff</w:t>
            </w:r>
          </w:p>
        </w:tc>
      </w:tr>
      <w:tr w:rsidR="4D76C2C4" w14:paraId="4FB53F00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49646B3" w14:textId="58191D59" w:rsidR="6859D84D" w:rsidRDefault="00917993" w:rsidP="4D76C2C4">
            <w:pPr>
              <w:spacing w:after="160" w:line="259" w:lineRule="auto"/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Initiative</w:t>
            </w:r>
            <w:r w:rsidR="6859D84D" w:rsidRPr="4D76C2C4">
              <w:rPr>
                <w:rFonts w:eastAsiaTheme="minorEastAsia"/>
                <w:b/>
                <w:bCs/>
              </w:rPr>
              <w:t xml:space="preserve"> Title </w:t>
            </w:r>
          </w:p>
          <w:p w14:paraId="4FB4210B" w14:textId="5CB222CA" w:rsidR="4D76C2C4" w:rsidRDefault="4D76C2C4" w:rsidP="4D76C2C4">
            <w:pPr>
              <w:spacing w:before="80" w:after="80"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4D6ABA7" w14:textId="549B2CC6" w:rsidR="4D76C2C4" w:rsidRPr="0079733A" w:rsidRDefault="009E008B" w:rsidP="4D76C2C4">
            <w:pPr>
              <w:spacing w:before="80" w:after="80"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Couch to 5K and Fun Runs</w:t>
            </w:r>
          </w:p>
        </w:tc>
      </w:tr>
      <w:tr w:rsidR="4D76C2C4" w14:paraId="28715E12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F9B38A7" w14:textId="2F7AFA1B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Aims/ Objectives</w:t>
            </w:r>
          </w:p>
          <w:p w14:paraId="6E4D5BEB" w14:textId="4348CAC4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56BD0B0" w14:textId="4CC3BB8A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5078B1CF" w14:textId="5266D5B4" w:rsidR="6943DD51" w:rsidRPr="0079733A" w:rsidRDefault="00193C63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The aim of the initiative was to engage students </w:t>
            </w:r>
            <w:r w:rsidR="009E008B">
              <w:rPr>
                <w:rFonts w:eastAsiaTheme="minorEastAsia"/>
                <w:color w:val="3B3838" w:themeColor="background2" w:themeShade="40"/>
                <w:lang w:val="en-IE"/>
              </w:rPr>
              <w:t>and staff in physical activity</w:t>
            </w:r>
          </w:p>
        </w:tc>
      </w:tr>
      <w:tr w:rsidR="4D76C2C4" w14:paraId="4B50D7CE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53D6136F" w14:textId="5B11DE79" w:rsidR="006A77B1" w:rsidRDefault="00FC64C1" w:rsidP="003C71C1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>The rationale</w:t>
            </w:r>
            <w:r w:rsidR="006A77B1" w:rsidRPr="4D76C2C4">
              <w:rPr>
                <w:rFonts w:eastAsiaTheme="minorEastAsia"/>
                <w:b/>
                <w:bCs/>
              </w:rPr>
              <w:t xml:space="preserve"> for the action, including any identified health </w:t>
            </w:r>
            <w:r w:rsidR="008D7D1D" w:rsidRPr="4D76C2C4">
              <w:rPr>
                <w:rFonts w:eastAsiaTheme="minorEastAsia"/>
                <w:b/>
                <w:bCs/>
              </w:rPr>
              <w:t>needs</w:t>
            </w:r>
          </w:p>
          <w:p w14:paraId="7D77F55A" w14:textId="21CD62B3" w:rsidR="4D76C2C4" w:rsidRDefault="4D76C2C4" w:rsidP="006A77B1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3AD226B9" w14:textId="16C41C4D" w:rsidR="00193C63" w:rsidRDefault="00C91AB4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The rationale for th</w:t>
            </w:r>
            <w:r w:rsidR="00193C63">
              <w:rPr>
                <w:rFonts w:eastAsiaTheme="minorEastAsia"/>
                <w:color w:val="3B3838" w:themeColor="background2" w:themeShade="40"/>
                <w:lang w:val="en-IE"/>
              </w:rPr>
              <w:t>e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project </w:t>
            </w:r>
            <w:r w:rsidR="00193C63">
              <w:rPr>
                <w:rFonts w:eastAsiaTheme="minorEastAsia"/>
                <w:color w:val="3B3838" w:themeColor="background2" w:themeShade="40"/>
                <w:lang w:val="en-IE"/>
              </w:rPr>
              <w:t xml:space="preserve">was to </w:t>
            </w:r>
            <w:r w:rsidR="009E008B">
              <w:rPr>
                <w:rFonts w:eastAsiaTheme="minorEastAsia"/>
                <w:color w:val="3B3838" w:themeColor="background2" w:themeShade="40"/>
                <w:lang w:val="en-IE"/>
              </w:rPr>
              <w:t xml:space="preserve">get students and staff more active. </w:t>
            </w:r>
          </w:p>
          <w:p w14:paraId="13319B1E" w14:textId="44067556" w:rsidR="4D76C2C4" w:rsidRPr="0079733A" w:rsidRDefault="4D76C2C4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4F07039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0DB4EDE" w14:textId="01EDA8D7" w:rsidR="006A77B1" w:rsidRDefault="006A77B1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 xml:space="preserve">Identify all </w:t>
            </w:r>
            <w:r>
              <w:rPr>
                <w:rFonts w:eastAsiaTheme="minorEastAsia"/>
                <w:b/>
                <w:bCs/>
              </w:rPr>
              <w:t>f</w:t>
            </w:r>
            <w:r w:rsidRPr="4D76C2C4">
              <w:rPr>
                <w:rFonts w:eastAsiaTheme="minorEastAsia"/>
                <w:b/>
                <w:bCs/>
              </w:rPr>
              <w:t xml:space="preserve">rameworks, </w:t>
            </w:r>
            <w:r w:rsidR="008D7D1D" w:rsidRPr="4D76C2C4">
              <w:rPr>
                <w:rFonts w:eastAsiaTheme="minorEastAsia"/>
                <w:b/>
                <w:bCs/>
              </w:rPr>
              <w:t>policies,</w:t>
            </w:r>
            <w:r w:rsidRPr="4D76C2C4">
              <w:rPr>
                <w:rFonts w:eastAsiaTheme="minorEastAsia"/>
                <w:b/>
                <w:bCs/>
              </w:rPr>
              <w:t xml:space="preserve"> or strategies this </w:t>
            </w:r>
            <w:r>
              <w:rPr>
                <w:rFonts w:eastAsiaTheme="minorEastAsia"/>
                <w:b/>
                <w:bCs/>
              </w:rPr>
              <w:t>initiative</w:t>
            </w:r>
            <w:r w:rsidRPr="4D76C2C4">
              <w:rPr>
                <w:rFonts w:eastAsiaTheme="minorEastAsia"/>
                <w:b/>
                <w:bCs/>
              </w:rPr>
              <w:t xml:space="preserve"> </w:t>
            </w:r>
            <w:r w:rsidR="008D7D1D">
              <w:rPr>
                <w:rFonts w:eastAsiaTheme="minorEastAsia"/>
                <w:b/>
                <w:bCs/>
              </w:rPr>
              <w:t>aligns to</w:t>
            </w:r>
          </w:p>
          <w:p w14:paraId="1572EF17" w14:textId="77777777" w:rsidR="00801E77" w:rsidRDefault="00801E77" w:rsidP="006A77B1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70477AC5" w14:textId="50BC287E" w:rsidR="4D76C2C4" w:rsidRPr="006A77B1" w:rsidRDefault="006A77B1" w:rsidP="4D76C2C4">
            <w:pPr>
              <w:spacing w:line="259" w:lineRule="auto"/>
              <w:rPr>
                <w:rFonts w:eastAsiaTheme="minorEastAsia"/>
                <w:b/>
                <w:bCs/>
                <w:i/>
                <w:iCs/>
              </w:rPr>
            </w:pPr>
            <w:r w:rsidRPr="00801E77">
              <w:rPr>
                <w:rFonts w:eastAsiaTheme="minorEastAsia"/>
                <w:b/>
                <w:bCs/>
              </w:rPr>
              <w:t>(internal, local or national)</w:t>
            </w: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58A1B9FC" w14:textId="4AD0FE18" w:rsidR="003C71C1" w:rsidRDefault="00184E98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  <w:r>
              <w:rPr>
                <w:rFonts w:eastAsiaTheme="minorEastAsia"/>
                <w:color w:val="000000" w:themeColor="text1"/>
                <w:lang w:val="en-IE"/>
              </w:rPr>
              <w:t>This initiative aligns with SDG3 Good Health &amp; Well-Being</w:t>
            </w:r>
            <w:r w:rsidR="00193C63">
              <w:rPr>
                <w:rFonts w:eastAsiaTheme="minorEastAsia"/>
                <w:color w:val="000000" w:themeColor="text1"/>
                <w:lang w:val="en-IE"/>
              </w:rPr>
              <w:t xml:space="preserve"> and aligns with the TU Dublin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 Strategic Intent 2030 </w:t>
            </w:r>
            <w:r w:rsidR="006E7BFF">
              <w:rPr>
                <w:rFonts w:eastAsiaTheme="minorEastAsia"/>
                <w:color w:val="000000" w:themeColor="text1"/>
                <w:lang w:val="en-IE"/>
              </w:rPr>
              <w:t>“</w:t>
            </w:r>
            <w:r>
              <w:rPr>
                <w:rFonts w:eastAsiaTheme="minorEastAsia"/>
                <w:color w:val="000000" w:themeColor="text1"/>
                <w:lang w:val="en-IE"/>
              </w:rPr>
              <w:t>People, Planet &amp; Partnership</w:t>
            </w:r>
            <w:r w:rsidR="006E7BFF">
              <w:rPr>
                <w:rFonts w:eastAsiaTheme="minorEastAsia"/>
                <w:color w:val="000000" w:themeColor="text1"/>
                <w:lang w:val="en-IE"/>
              </w:rPr>
              <w:t>”</w:t>
            </w:r>
            <w:r w:rsidR="00193C63">
              <w:rPr>
                <w:rFonts w:eastAsiaTheme="minorEastAsia"/>
                <w:color w:val="000000" w:themeColor="text1"/>
                <w:lang w:val="en-IE"/>
              </w:rPr>
              <w:t xml:space="preserve"> along </w:t>
            </w:r>
            <w:proofErr w:type="gramStart"/>
            <w:r w:rsidR="00193C63">
              <w:rPr>
                <w:rFonts w:eastAsiaTheme="minorEastAsia"/>
                <w:color w:val="000000" w:themeColor="text1"/>
                <w:lang w:val="en-IE"/>
              </w:rPr>
              <w:t>with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  Department</w:t>
            </w:r>
            <w:proofErr w:type="gramEnd"/>
            <w:r>
              <w:rPr>
                <w:rFonts w:eastAsiaTheme="minorEastAsia"/>
                <w:color w:val="000000" w:themeColor="text1"/>
                <w:lang w:val="en-IE"/>
              </w:rPr>
              <w:t xml:space="preserve"> of Health Strategies and Policies encouraging </w:t>
            </w:r>
            <w:r w:rsidR="009E008B">
              <w:rPr>
                <w:rFonts w:eastAsiaTheme="minorEastAsia"/>
                <w:color w:val="000000" w:themeColor="text1"/>
                <w:lang w:val="en-IE"/>
              </w:rPr>
              <w:t xml:space="preserve">physical activity, </w:t>
            </w:r>
            <w:r>
              <w:rPr>
                <w:rFonts w:eastAsiaTheme="minorEastAsia"/>
                <w:color w:val="000000" w:themeColor="text1"/>
                <w:lang w:val="en-IE"/>
              </w:rPr>
              <w:t>health</w:t>
            </w:r>
            <w:r w:rsidR="00193C63">
              <w:rPr>
                <w:rFonts w:eastAsiaTheme="minorEastAsia"/>
                <w:color w:val="000000" w:themeColor="text1"/>
                <w:lang w:val="en-IE"/>
              </w:rPr>
              <w:t xml:space="preserve"> and wellbeing</w:t>
            </w:r>
            <w:r>
              <w:rPr>
                <w:rFonts w:eastAsiaTheme="minorEastAsia"/>
                <w:color w:val="000000" w:themeColor="text1"/>
                <w:lang w:val="en-IE"/>
              </w:rPr>
              <w:t xml:space="preserve">. </w:t>
            </w:r>
          </w:p>
          <w:p w14:paraId="457EF7F8" w14:textId="77777777" w:rsidR="00724EE6" w:rsidRDefault="00724EE6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14:paraId="6AEC3CCC" w14:textId="77777777" w:rsidR="00724EE6" w:rsidRPr="00E84A17" w:rsidRDefault="00724EE6" w:rsidP="00724EE6">
            <w:pPr>
              <w:spacing w:after="160" w:line="259" w:lineRule="auto"/>
            </w:pPr>
            <w:r w:rsidRPr="00E84A17">
              <w:t xml:space="preserve">The </w:t>
            </w:r>
            <w:r w:rsidRPr="00E84A17">
              <w:rPr>
                <w:b/>
                <w:bCs/>
              </w:rPr>
              <w:t>Couch to 5K</w:t>
            </w:r>
            <w:r w:rsidRPr="00E84A17">
              <w:t xml:space="preserve"> initiative supports a range of internal, local, and national frameworks that </w:t>
            </w:r>
            <w:proofErr w:type="spellStart"/>
            <w:r w:rsidRPr="00E84A17">
              <w:t>prioritise</w:t>
            </w:r>
            <w:proofErr w:type="spellEnd"/>
            <w:r w:rsidRPr="00E84A17">
              <w:t xml:space="preserve"> health, wellbeing, inclusion, and sustainability. These include:</w:t>
            </w:r>
          </w:p>
          <w:p w14:paraId="03E545E4" w14:textId="77777777" w:rsidR="00724EE6" w:rsidRPr="00E84A17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E84A17">
              <w:rPr>
                <w:rFonts w:ascii="Segoe UI Emoji" w:hAnsi="Segoe UI Emoji" w:cs="Segoe UI Emoji"/>
                <w:b/>
                <w:bCs/>
              </w:rPr>
              <w:t>🟢</w:t>
            </w:r>
            <w:r w:rsidRPr="00E84A17">
              <w:rPr>
                <w:b/>
                <w:bCs/>
              </w:rPr>
              <w:t xml:space="preserve"> Internal – TU Dublin</w:t>
            </w:r>
          </w:p>
          <w:p w14:paraId="0DB6DEF9" w14:textId="77777777" w:rsidR="00724EE6" w:rsidRPr="00E84A17" w:rsidRDefault="00724EE6" w:rsidP="00724EE6">
            <w:pPr>
              <w:numPr>
                <w:ilvl w:val="0"/>
                <w:numId w:val="13"/>
              </w:numPr>
              <w:spacing w:after="160" w:line="259" w:lineRule="auto"/>
            </w:pPr>
            <w:r w:rsidRPr="00E84A17">
              <w:rPr>
                <w:b/>
                <w:bCs/>
              </w:rPr>
              <w:t xml:space="preserve">Strategic Intent 2030 – </w:t>
            </w:r>
            <w:r w:rsidRPr="00E84A17">
              <w:rPr>
                <w:b/>
                <w:bCs/>
                <w:i/>
                <w:iCs/>
              </w:rPr>
              <w:t>People, Planet &amp; Partnership</w:t>
            </w:r>
            <w:r w:rsidRPr="00E84A17">
              <w:br/>
              <w:t>The initiative aligns with TU Dublin’s commitment to supporting the wellbeing of its community through inclusive and sustainable practices. By promoting physical activity and fostering cross-campus connection, the programme contributes to a culture of health and engagement for both students and staff.</w:t>
            </w:r>
          </w:p>
          <w:p w14:paraId="3B94B134" w14:textId="77777777" w:rsidR="00724EE6" w:rsidRPr="00E84A17" w:rsidRDefault="00724EE6" w:rsidP="00724EE6">
            <w:pPr>
              <w:numPr>
                <w:ilvl w:val="0"/>
                <w:numId w:val="13"/>
              </w:numPr>
              <w:spacing w:after="160" w:line="259" w:lineRule="auto"/>
            </w:pPr>
            <w:r w:rsidRPr="00E84A17">
              <w:rPr>
                <w:b/>
                <w:bCs/>
              </w:rPr>
              <w:t>Health Promotion and Student Engagement Goals</w:t>
            </w:r>
            <w:r w:rsidRPr="00E84A17">
              <w:br/>
              <w:t>As part of TU Dublin’s wellbeing strategy, this programme supports proactive student engagement, personal development, and healthy lifestyle behaviours.</w:t>
            </w:r>
          </w:p>
          <w:p w14:paraId="525EDAF3" w14:textId="77777777" w:rsidR="00724EE6" w:rsidRPr="00E84A17" w:rsidRDefault="00724EE6" w:rsidP="00724EE6">
            <w:pPr>
              <w:spacing w:after="160" w:line="259" w:lineRule="auto"/>
            </w:pPr>
          </w:p>
          <w:p w14:paraId="1C028BEC" w14:textId="77777777" w:rsidR="00724EE6" w:rsidRPr="00E84A17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E84A17">
              <w:rPr>
                <w:rFonts w:ascii="Segoe UI Emoji" w:hAnsi="Segoe UI Emoji" w:cs="Segoe UI Emoji"/>
                <w:b/>
                <w:bCs/>
              </w:rPr>
              <w:t>🟢</w:t>
            </w:r>
            <w:r w:rsidRPr="00E84A17">
              <w:rPr>
                <w:b/>
                <w:bCs/>
              </w:rPr>
              <w:t xml:space="preserve"> Local &amp; Sectoral</w:t>
            </w:r>
          </w:p>
          <w:p w14:paraId="28BEA8F0" w14:textId="77777777" w:rsidR="00724EE6" w:rsidRPr="00E84A17" w:rsidRDefault="00724EE6" w:rsidP="00724EE6">
            <w:pPr>
              <w:numPr>
                <w:ilvl w:val="0"/>
                <w:numId w:val="14"/>
              </w:numPr>
              <w:spacing w:after="160" w:line="259" w:lineRule="auto"/>
            </w:pPr>
            <w:r w:rsidRPr="00E84A17">
              <w:rPr>
                <w:b/>
                <w:bCs/>
              </w:rPr>
              <w:t>Healthy Ireland Framework</w:t>
            </w:r>
            <w:r w:rsidRPr="00E84A17">
              <w:br/>
              <w:t>Couch to 5K contributes to the national vision for a healthier Ireland by empowering people to take responsibility for their own health and encouraging regular physical activity in a supportive, accessible environment.</w:t>
            </w:r>
          </w:p>
          <w:p w14:paraId="3563CE9D" w14:textId="77777777" w:rsidR="00724EE6" w:rsidRPr="00E84A17" w:rsidRDefault="00724EE6" w:rsidP="00724EE6">
            <w:pPr>
              <w:numPr>
                <w:ilvl w:val="0"/>
                <w:numId w:val="14"/>
              </w:numPr>
              <w:spacing w:after="160" w:line="259" w:lineRule="auto"/>
            </w:pPr>
            <w:r w:rsidRPr="00E84A17">
              <w:rPr>
                <w:b/>
                <w:bCs/>
              </w:rPr>
              <w:t>Campus Ireland Health Promotion Guidelines</w:t>
            </w:r>
            <w:r w:rsidRPr="00E84A17">
              <w:br/>
              <w:t>The initiative embodies key principles of health-promoting universities by integrating wellness into campus life, fostering participation, and reducing barriers to inclusion.</w:t>
            </w:r>
          </w:p>
          <w:p w14:paraId="50FA2531" w14:textId="77777777" w:rsidR="00724EE6" w:rsidRPr="00E84A17" w:rsidRDefault="00724EE6" w:rsidP="00724EE6">
            <w:pPr>
              <w:spacing w:after="160" w:line="259" w:lineRule="auto"/>
            </w:pPr>
          </w:p>
          <w:p w14:paraId="27719F92" w14:textId="77777777" w:rsidR="00724EE6" w:rsidRPr="00E84A17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E84A17">
              <w:rPr>
                <w:rFonts w:ascii="Segoe UI Emoji" w:hAnsi="Segoe UI Emoji" w:cs="Segoe UI Emoji"/>
                <w:b/>
                <w:bCs/>
              </w:rPr>
              <w:t>🟢</w:t>
            </w:r>
            <w:r w:rsidRPr="00E84A17">
              <w:rPr>
                <w:b/>
                <w:bCs/>
              </w:rPr>
              <w:t xml:space="preserve"> National &amp; Global</w:t>
            </w:r>
          </w:p>
          <w:p w14:paraId="4D03648D" w14:textId="77777777" w:rsidR="00724EE6" w:rsidRPr="00E84A17" w:rsidRDefault="00724EE6" w:rsidP="00724EE6">
            <w:pPr>
              <w:numPr>
                <w:ilvl w:val="0"/>
                <w:numId w:val="15"/>
              </w:numPr>
              <w:spacing w:after="160" w:line="259" w:lineRule="auto"/>
            </w:pPr>
            <w:r w:rsidRPr="00E84A17">
              <w:rPr>
                <w:b/>
                <w:bCs/>
              </w:rPr>
              <w:t>Department of Health Policies and Strategies</w:t>
            </w:r>
          </w:p>
          <w:p w14:paraId="03479477" w14:textId="77777777" w:rsidR="00724EE6" w:rsidRPr="00E84A17" w:rsidRDefault="00724EE6" w:rsidP="00724EE6">
            <w:pPr>
              <w:spacing w:after="160" w:line="259" w:lineRule="auto"/>
              <w:ind w:left="720"/>
            </w:pPr>
            <w:r w:rsidRPr="00E84A17">
              <w:rPr>
                <w:b/>
                <w:bCs/>
              </w:rPr>
              <w:t>UN Sustainable Development Goals</w:t>
            </w:r>
          </w:p>
          <w:p w14:paraId="6C173FAB" w14:textId="77777777" w:rsidR="00724EE6" w:rsidRPr="00E84A17" w:rsidRDefault="00724EE6" w:rsidP="00724EE6">
            <w:pPr>
              <w:numPr>
                <w:ilvl w:val="1"/>
                <w:numId w:val="15"/>
              </w:numPr>
              <w:spacing w:after="160" w:line="259" w:lineRule="auto"/>
            </w:pPr>
            <w:r w:rsidRPr="00E84A17">
              <w:rPr>
                <w:b/>
                <w:bCs/>
              </w:rPr>
              <w:t>SDG 3: Good Health and Well-Being</w:t>
            </w:r>
            <w:r w:rsidRPr="00E84A17">
              <w:t xml:space="preserve"> – Promotes physical and mental health through accessible, community-based initiatives.</w:t>
            </w:r>
          </w:p>
          <w:p w14:paraId="52F263EE" w14:textId="77777777" w:rsidR="00724EE6" w:rsidRPr="00E84A17" w:rsidRDefault="00724EE6" w:rsidP="00724EE6">
            <w:pPr>
              <w:numPr>
                <w:ilvl w:val="1"/>
                <w:numId w:val="15"/>
              </w:numPr>
              <w:spacing w:after="160" w:line="259" w:lineRule="auto"/>
            </w:pPr>
            <w:r w:rsidRPr="00E84A17">
              <w:rPr>
                <w:b/>
                <w:bCs/>
              </w:rPr>
              <w:lastRenderedPageBreak/>
              <w:t>SDG 10: Reduced Inequalities</w:t>
            </w:r>
            <w:r w:rsidRPr="00E84A17">
              <w:t xml:space="preserve"> – By encouraging inclusive participation, the initiative helps reduce disparities in health engagement.</w:t>
            </w:r>
          </w:p>
          <w:p w14:paraId="00E990B4" w14:textId="77777777" w:rsidR="00724EE6" w:rsidRDefault="00724EE6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  <w:p w14:paraId="53DC49CA" w14:textId="51FA97D2" w:rsidR="006A77B1" w:rsidRDefault="006A77B1" w:rsidP="4D76C2C4">
            <w:pPr>
              <w:spacing w:line="259" w:lineRule="auto"/>
              <w:rPr>
                <w:rFonts w:eastAsiaTheme="minorEastAsia"/>
                <w:color w:val="000000" w:themeColor="text1"/>
                <w:lang w:val="en-IE"/>
              </w:rPr>
            </w:pPr>
          </w:p>
        </w:tc>
      </w:tr>
      <w:tr w:rsidR="4D76C2C4" w14:paraId="6DA27ED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62392C9F" w14:textId="754AF48F" w:rsidR="63642A8C" w:rsidRDefault="63642A8C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>Summary</w:t>
            </w:r>
            <w:r w:rsidR="6068CED2" w:rsidRPr="4D76C2C4">
              <w:rPr>
                <w:rFonts w:eastAsiaTheme="minorEastAsia"/>
                <w:b/>
                <w:bCs/>
              </w:rPr>
              <w:t xml:space="preserve"> </w:t>
            </w:r>
          </w:p>
          <w:p w14:paraId="2702A7DD" w14:textId="1FBA3AB7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  <w:p w14:paraId="0D089A08" w14:textId="638CEA73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625B4902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Couch to 5K 4-Week Series – November 2024 &amp; March 2025</w:t>
            </w:r>
          </w:p>
          <w:p w14:paraId="630CC0EB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The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Couch to 5K 4-Week Series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 was successfully delivered twice in the academic year 2024–2025, running in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November 2024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again in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March 2025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. Organised and supported by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Sport at TU Dublin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>, the initiative aimed to encourage staff and students of all fitness levels to embrace regular movement, boost wellbeing, and build community through running.</w:t>
            </w:r>
          </w:p>
          <w:p w14:paraId="7B51E67D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</w:pPr>
            <w:r w:rsidRPr="00724EE6">
              <w:rPr>
                <w:rFonts w:ascii="Segoe UI Emoji" w:eastAsiaTheme="minorEastAsia" w:hAnsi="Segoe UI Emoji" w:cs="Segoe UI Emoji"/>
                <w:b/>
                <w:bCs/>
                <w:color w:val="3B3838" w:themeColor="background2" w:themeShade="40"/>
                <w:lang w:val="en-IE"/>
              </w:rPr>
              <w:t>🏃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‍</w:t>
            </w:r>
            <w:r w:rsidRPr="00724EE6">
              <w:rPr>
                <w:rFonts w:ascii="Segoe UI Emoji" w:eastAsiaTheme="minorEastAsia" w:hAnsi="Segoe UI Emoji" w:cs="Segoe UI Emoji"/>
                <w:b/>
                <w:bCs/>
                <w:color w:val="3B3838" w:themeColor="background2" w:themeShade="40"/>
                <w:lang w:val="en-IE"/>
              </w:rPr>
              <w:t>♀️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Weekly Meet &amp; Train Sessions</w:t>
            </w:r>
          </w:p>
          <w:p w14:paraId="10043190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Participants were invited to join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weekly “Meet and Train” groups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 hosted across TU Dublin campuses. These sessions were led by experienced fitness staff who offered guidance, motivation, and support to beginners and returners alike. Each campus session fostered a welcoming, no-pressure environment with the emphasis firmly on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progress over performance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>.</w:t>
            </w:r>
          </w:p>
          <w:p w14:paraId="0BEE2760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</w:pPr>
            <w:r w:rsidRPr="00724EE6">
              <w:rPr>
                <w:rFonts w:ascii="Segoe UI Emoji" w:eastAsiaTheme="minorEastAsia" w:hAnsi="Segoe UI Emoji" w:cs="Segoe UI Emoji"/>
                <w:b/>
                <w:bCs/>
                <w:color w:val="3B3838" w:themeColor="background2" w:themeShade="40"/>
                <w:lang w:val="en-IE"/>
              </w:rPr>
              <w:t>📋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Weekly Training Programmes</w:t>
            </w:r>
          </w:p>
          <w:p w14:paraId="4A693AFB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To complement the in-person sessions, participants received a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structured weekly training plan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 tailored to beginner runners. These resources empowered individuals to continue their progress independently and fit running into their own schedule.</w:t>
            </w:r>
          </w:p>
          <w:p w14:paraId="4208965C" w14:textId="17801CC2" w:rsidR="00724EE6" w:rsidRPr="00724EE6" w:rsidRDefault="00724EE6" w:rsidP="00724EE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We gave out weekly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 tips and encouragement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on nutrition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>, further enriching the holistic health approach of the initiative.</w:t>
            </w:r>
          </w:p>
          <w:p w14:paraId="5E7D25D4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</w:pPr>
            <w:r w:rsidRPr="00724EE6">
              <w:rPr>
                <w:rFonts w:ascii="Segoe UI Emoji" w:eastAsiaTheme="minorEastAsia" w:hAnsi="Segoe UI Emoji" w:cs="Segoe UI Emoji"/>
                <w:b/>
                <w:bCs/>
                <w:color w:val="3B3838" w:themeColor="background2" w:themeShade="40"/>
                <w:lang w:val="en-IE"/>
              </w:rPr>
              <w:t>🎉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 xml:space="preserve"> Celebration Fun Runs</w:t>
            </w:r>
          </w:p>
          <w:p w14:paraId="02213120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Both series concluded with celebratory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on-campus Fun Runs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>, which were designed to reward everyone’s efforts and bring the community together in a spirit of fun and achievement. These events featured:</w:t>
            </w:r>
          </w:p>
          <w:p w14:paraId="4E665CCF" w14:textId="77777777" w:rsidR="00724EE6" w:rsidRPr="00724EE6" w:rsidRDefault="00724EE6" w:rsidP="00724EE6">
            <w:pPr>
              <w:numPr>
                <w:ilvl w:val="0"/>
                <w:numId w:val="12"/>
              </w:num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Spot prizes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 for participation and progress</w:t>
            </w:r>
          </w:p>
          <w:p w14:paraId="48035648" w14:textId="77777777" w:rsidR="00724EE6" w:rsidRPr="00724EE6" w:rsidRDefault="00724EE6" w:rsidP="00724EE6">
            <w:pPr>
              <w:numPr>
                <w:ilvl w:val="0"/>
                <w:numId w:val="12"/>
              </w:num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A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live DJ set</w:t>
            </w: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 xml:space="preserve"> provided by TU Dublin’s own </w:t>
            </w:r>
            <w:r w:rsidRPr="00724EE6">
              <w:rPr>
                <w:rFonts w:eastAsiaTheme="minorEastAsia"/>
                <w:b/>
                <w:bCs/>
                <w:color w:val="3B3838" w:themeColor="background2" w:themeShade="40"/>
                <w:lang w:val="en-IE"/>
              </w:rPr>
              <w:t>DJ Society</w:t>
            </w:r>
          </w:p>
          <w:p w14:paraId="4311D3E9" w14:textId="77777777" w:rsidR="00724EE6" w:rsidRPr="00724EE6" w:rsidRDefault="00724EE6" w:rsidP="00724EE6">
            <w:pPr>
              <w:numPr>
                <w:ilvl w:val="0"/>
                <w:numId w:val="12"/>
              </w:num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>A festive, inclusive atmosphere that welcomed runners, walkers, and cheerleaders alike</w:t>
            </w:r>
          </w:p>
          <w:p w14:paraId="1DFB5DA0" w14:textId="77777777" w:rsidR="00724EE6" w:rsidRPr="00724EE6" w:rsidRDefault="00724EE6" w:rsidP="00724EE6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 w:rsidRPr="00724EE6">
              <w:rPr>
                <w:rFonts w:eastAsiaTheme="minorEastAsia"/>
                <w:color w:val="3B3838" w:themeColor="background2" w:themeShade="40"/>
                <w:lang w:val="en-IE"/>
              </w:rPr>
              <w:t>These culminating events were a highlight for many participants and contributed to a sense of belonging, pride, and accomplishment—especially for those completing their first-ever 5K.</w:t>
            </w:r>
          </w:p>
          <w:p w14:paraId="0187E57A" w14:textId="77777777" w:rsidR="00F114A1" w:rsidRDefault="00F114A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14:paraId="66DDB73C" w14:textId="5F7CC9B7" w:rsidR="4D76C2C4" w:rsidRPr="0079733A" w:rsidRDefault="4D76C2C4" w:rsidP="00193C63">
            <w:pPr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4D87ECDB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4A3FFF18" w14:textId="114B648F" w:rsidR="26DDE489" w:rsidRDefault="26DDE489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  <w:r w:rsidRPr="4D76C2C4">
              <w:rPr>
                <w:rFonts w:eastAsiaTheme="minorEastAsia"/>
                <w:b/>
                <w:bCs/>
                <w:color w:val="000000" w:themeColor="text1"/>
                <w:lang w:val="en-IE"/>
              </w:rPr>
              <w:t xml:space="preserve">Did you collaborate with internal and/or external stakeholders to deliver? </w:t>
            </w:r>
          </w:p>
          <w:p w14:paraId="724E4DDB" w14:textId="4974B5AD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216F10CB" w14:textId="5DD775A4" w:rsidR="006A77B1" w:rsidRPr="0079733A" w:rsidRDefault="006E7BFF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Stakeholders include</w:t>
            </w:r>
            <w:r w:rsidR="00F16D51">
              <w:rPr>
                <w:rFonts w:eastAsiaTheme="minorEastAsia"/>
                <w:color w:val="3B3838" w:themeColor="background2" w:themeShade="40"/>
                <w:lang w:val="en-IE"/>
              </w:rPr>
              <w:t xml:space="preserve">d </w:t>
            </w:r>
            <w:r w:rsidR="009E008B">
              <w:rPr>
                <w:rFonts w:eastAsiaTheme="minorEastAsia"/>
                <w:color w:val="3B3838" w:themeColor="background2" w:themeShade="40"/>
                <w:lang w:val="en-IE"/>
              </w:rPr>
              <w:t>Sport</w:t>
            </w:r>
            <w:r w:rsidR="00E6043C">
              <w:rPr>
                <w:rFonts w:eastAsiaTheme="minorEastAsia"/>
                <w:color w:val="3B3838" w:themeColor="background2" w:themeShade="40"/>
                <w:lang w:val="en-IE"/>
              </w:rPr>
              <w:t xml:space="preserve"> and </w:t>
            </w:r>
            <w:r w:rsidR="009E008B">
              <w:rPr>
                <w:rFonts w:eastAsiaTheme="minorEastAsia"/>
                <w:color w:val="3B3838" w:themeColor="background2" w:themeShade="40"/>
                <w:lang w:val="en-IE"/>
              </w:rPr>
              <w:t>Healthy Campus at TU Dublin.</w:t>
            </w:r>
          </w:p>
          <w:p w14:paraId="6A7138D7" w14:textId="1F6C8676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2ADBBEC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7932D928" w14:textId="7695C4E5" w:rsidR="0F40D9B9" w:rsidRDefault="0F40D9B9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How was </w:t>
            </w:r>
            <w:r w:rsidR="00917993">
              <w:rPr>
                <w:rFonts w:eastAsiaTheme="minorEastAsia"/>
                <w:b/>
                <w:bCs/>
              </w:rPr>
              <w:t xml:space="preserve">the initiative </w:t>
            </w:r>
            <w:proofErr w:type="spellStart"/>
            <w:r w:rsidRPr="4D76C2C4">
              <w:rPr>
                <w:rFonts w:eastAsiaTheme="minorEastAsia"/>
                <w:b/>
                <w:bCs/>
              </w:rPr>
              <w:t>organised</w:t>
            </w:r>
            <w:proofErr w:type="spellEnd"/>
            <w:r w:rsidR="008D7D1D">
              <w:rPr>
                <w:rFonts w:eastAsiaTheme="minorEastAsia"/>
                <w:b/>
                <w:bCs/>
              </w:rPr>
              <w:t>?</w:t>
            </w:r>
          </w:p>
          <w:p w14:paraId="09107B22" w14:textId="08131323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0CCF103F" w14:textId="46B08B1E" w:rsidR="006E7BFF" w:rsidRDefault="00F16D51" w:rsidP="00E6043C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lastRenderedPageBreak/>
              <w:t xml:space="preserve">The event was co-ordinated by </w:t>
            </w:r>
            <w:r w:rsidR="009E008B">
              <w:rPr>
                <w:rFonts w:eastAsiaTheme="minorEastAsia"/>
                <w:color w:val="3B3838" w:themeColor="background2" w:themeShade="40"/>
                <w:lang w:val="en-IE"/>
              </w:rPr>
              <w:t>Sport and Healthy Campus</w:t>
            </w:r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with 5 meetings in the 8 </w:t>
            </w:r>
            <w:proofErr w:type="gramStart"/>
            <w:r>
              <w:rPr>
                <w:rFonts w:eastAsiaTheme="minorEastAsia"/>
                <w:color w:val="3B3838" w:themeColor="background2" w:themeShade="40"/>
                <w:lang w:val="en-IE"/>
              </w:rPr>
              <w:t>week</w:t>
            </w:r>
            <w:proofErr w:type="gramEnd"/>
            <w:r>
              <w:rPr>
                <w:rFonts w:eastAsiaTheme="minorEastAsia"/>
                <w:color w:val="3B3838" w:themeColor="background2" w:themeShade="40"/>
                <w:lang w:val="en-IE"/>
              </w:rPr>
              <w:t xml:space="preserve"> lead up to the event. </w:t>
            </w:r>
          </w:p>
          <w:p w14:paraId="116BAC32" w14:textId="77777777" w:rsidR="00E6043C" w:rsidRPr="0079733A" w:rsidRDefault="00E6043C" w:rsidP="00E6043C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  <w:p w14:paraId="2846E4E5" w14:textId="60341EF0" w:rsidR="006E7BFF" w:rsidRDefault="00F17241" w:rsidP="006E7BFF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  <w:r>
              <w:rPr>
                <w:rFonts w:eastAsiaTheme="minorEastAsia"/>
                <w:color w:val="3B3838" w:themeColor="background2" w:themeShade="40"/>
              </w:rPr>
              <w:t>The event</w:t>
            </w:r>
            <w:r w:rsidR="00E6043C">
              <w:rPr>
                <w:rFonts w:eastAsiaTheme="minorEastAsia"/>
                <w:color w:val="3B3838" w:themeColor="background2" w:themeShade="40"/>
              </w:rPr>
              <w:t xml:space="preserve"> </w:t>
            </w:r>
            <w:r>
              <w:rPr>
                <w:rFonts w:eastAsiaTheme="minorEastAsia"/>
                <w:color w:val="3B3838" w:themeColor="background2" w:themeShade="40"/>
              </w:rPr>
              <w:t>was promoted via social media, on screens and posters across campuses, in newsletters and via email to students.</w:t>
            </w:r>
          </w:p>
          <w:p w14:paraId="2768337B" w14:textId="00C3ED9E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33795CBD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246A799F" w14:textId="3527E8B5"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lastRenderedPageBreak/>
              <w:t>What resources did you need?</w:t>
            </w:r>
          </w:p>
          <w:p w14:paraId="6BF58664" w14:textId="51EB3D11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560FCBE1" w14:textId="1549012D" w:rsidR="00F17241" w:rsidRDefault="00E6043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  <w:lang w:val="en-IE"/>
              </w:rPr>
              <w:t>Promotion was completed inhouse with prizes provided by Sport and Healthy campus.</w:t>
            </w:r>
          </w:p>
          <w:p w14:paraId="33A1EC8A" w14:textId="447CB672" w:rsidR="009F3040" w:rsidRPr="0079733A" w:rsidRDefault="009F3040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  <w:r>
              <w:rPr>
                <w:rFonts w:eastAsiaTheme="minorEastAsia"/>
                <w:color w:val="3B3838" w:themeColor="background2" w:themeShade="40"/>
              </w:rPr>
              <w:t>Total cost €</w:t>
            </w:r>
            <w:r w:rsidR="00E6043C">
              <w:rPr>
                <w:rFonts w:eastAsiaTheme="minorEastAsia"/>
                <w:color w:val="3B3838" w:themeColor="background2" w:themeShade="40"/>
              </w:rPr>
              <w:t>600</w:t>
            </w:r>
          </w:p>
          <w:p w14:paraId="39977763" w14:textId="2B419437" w:rsidR="006A77B1" w:rsidRPr="0079733A" w:rsidRDefault="006A77B1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  <w:lang w:val="en-IE"/>
              </w:rPr>
            </w:pPr>
          </w:p>
        </w:tc>
      </w:tr>
      <w:tr w:rsidR="4D76C2C4" w14:paraId="7F224A2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03093D6" w14:textId="1FB0F7DE"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 xml:space="preserve">Has it been evaluated? How </w:t>
            </w:r>
            <w:r w:rsidR="006A77B1">
              <w:rPr>
                <w:rFonts w:eastAsiaTheme="minorEastAsia"/>
                <w:b/>
                <w:bCs/>
              </w:rPr>
              <w:t>s</w:t>
            </w:r>
            <w:r w:rsidRPr="4D76C2C4">
              <w:rPr>
                <w:rFonts w:eastAsiaTheme="minorEastAsia"/>
                <w:b/>
                <w:bCs/>
              </w:rPr>
              <w:t>uccessful has it been?</w:t>
            </w:r>
            <w:r w:rsidR="682E8AFD" w:rsidRPr="4D76C2C4">
              <w:rPr>
                <w:rFonts w:eastAsiaTheme="minorEastAsia"/>
                <w:b/>
                <w:bCs/>
              </w:rPr>
              <w:t xml:space="preserve"> </w:t>
            </w:r>
          </w:p>
          <w:p w14:paraId="33D86CB8" w14:textId="1ECEEB98" w:rsidR="4D76C2C4" w:rsidRDefault="4D76C2C4" w:rsidP="4D76C2C4">
            <w:pPr>
              <w:spacing w:line="259" w:lineRule="auto"/>
              <w:rPr>
                <w:rFonts w:eastAsiaTheme="minorEastAsia"/>
                <w:b/>
                <w:bCs/>
                <w:color w:val="000000" w:themeColor="text1"/>
                <w:lang w:val="en-IE"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04C1C805" w14:textId="5BBBF47A" w:rsidR="006A77B1" w:rsidRDefault="00E6043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  <w:r>
              <w:rPr>
                <w:rFonts w:eastAsiaTheme="minorEastAsia"/>
                <w:color w:val="3B3838" w:themeColor="background2" w:themeShade="40"/>
              </w:rPr>
              <w:t>This initiative engaged 50 students and staff.</w:t>
            </w:r>
          </w:p>
          <w:p w14:paraId="6A89800A" w14:textId="77777777" w:rsidR="00E6043C" w:rsidRDefault="00E6043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</w:p>
          <w:p w14:paraId="3B511980" w14:textId="2CBC570C" w:rsidR="00E6043C" w:rsidRPr="0079733A" w:rsidRDefault="00E6043C" w:rsidP="4D76C2C4">
            <w:pPr>
              <w:spacing w:line="259" w:lineRule="auto"/>
              <w:rPr>
                <w:rFonts w:eastAsiaTheme="minorEastAsia"/>
                <w:color w:val="3B3838" w:themeColor="background2" w:themeShade="40"/>
              </w:rPr>
            </w:pPr>
            <w:r>
              <w:rPr>
                <w:rFonts w:eastAsiaTheme="minorEastAsia"/>
                <w:color w:val="3B3838" w:themeColor="background2" w:themeShade="40"/>
              </w:rPr>
              <w:t>Difficult to engage across all 5 campuses.</w:t>
            </w:r>
          </w:p>
          <w:p w14:paraId="10C29246" w14:textId="5AD2083E" w:rsidR="00F17241" w:rsidRPr="0079733A" w:rsidRDefault="00F17241" w:rsidP="00E6043C">
            <w:pPr>
              <w:rPr>
                <w:rFonts w:ascii="Calibri" w:eastAsia="Calibri" w:hAnsi="Calibri" w:cs="Calibri"/>
                <w:color w:val="3B3838" w:themeColor="background2" w:themeShade="40"/>
                <w:lang w:val="en-IE"/>
              </w:rPr>
            </w:pPr>
          </w:p>
        </w:tc>
      </w:tr>
      <w:tr w:rsidR="4D76C2C4" w14:paraId="028628C8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35E24E7" w14:textId="7A28E079" w:rsidR="006A77B1" w:rsidRDefault="006A77B1" w:rsidP="4D76C2C4">
            <w:pPr>
              <w:rPr>
                <w:rFonts w:eastAsiaTheme="minorEastAsia"/>
                <w:b/>
                <w:bCs/>
              </w:rPr>
            </w:pPr>
            <w:r>
              <w:rPr>
                <w:rFonts w:eastAsiaTheme="minorEastAsia"/>
                <w:b/>
                <w:bCs/>
              </w:rPr>
              <w:t xml:space="preserve">Any </w:t>
            </w:r>
            <w:proofErr w:type="gramStart"/>
            <w:r>
              <w:rPr>
                <w:rFonts w:eastAsiaTheme="minorEastAsia"/>
                <w:b/>
                <w:bCs/>
              </w:rPr>
              <w:t>future plans</w:t>
            </w:r>
            <w:proofErr w:type="gramEnd"/>
            <w:r w:rsidR="00DC7317">
              <w:rPr>
                <w:rFonts w:eastAsiaTheme="minorEastAsia"/>
                <w:b/>
                <w:bCs/>
              </w:rPr>
              <w:t>,</w:t>
            </w:r>
            <w:r>
              <w:rPr>
                <w:rFonts w:eastAsiaTheme="minorEastAsia"/>
                <w:b/>
                <w:bCs/>
              </w:rPr>
              <w:t xml:space="preserve"> including </w:t>
            </w:r>
            <w:r w:rsidR="008D7D1D">
              <w:rPr>
                <w:rFonts w:eastAsiaTheme="minorEastAsia"/>
                <w:b/>
                <w:bCs/>
              </w:rPr>
              <w:t xml:space="preserve">the </w:t>
            </w:r>
            <w:r>
              <w:rPr>
                <w:rFonts w:eastAsiaTheme="minorEastAsia"/>
                <w:b/>
                <w:bCs/>
              </w:rPr>
              <w:t xml:space="preserve">sustainability of the initiative? </w:t>
            </w:r>
          </w:p>
          <w:p w14:paraId="49CC987B" w14:textId="01A12A94" w:rsidR="4D76C2C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10F9A06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🔁</w:t>
            </w:r>
            <w:r w:rsidRPr="00FD31F5">
              <w:rPr>
                <w:b/>
                <w:bCs/>
              </w:rPr>
              <w:t xml:space="preserve"> Annual Implementation</w:t>
            </w:r>
          </w:p>
          <w:p w14:paraId="1E9490FA" w14:textId="77777777" w:rsidR="00724EE6" w:rsidRPr="00FD31F5" w:rsidRDefault="00724EE6" w:rsidP="00724EE6">
            <w:pPr>
              <w:numPr>
                <w:ilvl w:val="0"/>
                <w:numId w:val="7"/>
              </w:numPr>
              <w:spacing w:after="160" w:line="259" w:lineRule="auto"/>
            </w:pPr>
            <w:r w:rsidRPr="00FD31F5">
              <w:t xml:space="preserve">The Couch to 5K programme will be established as a </w:t>
            </w:r>
            <w:r w:rsidRPr="00FD31F5">
              <w:rPr>
                <w:b/>
                <w:bCs/>
              </w:rPr>
              <w:t xml:space="preserve">core annual </w:t>
            </w:r>
            <w:proofErr w:type="gramStart"/>
            <w:r w:rsidRPr="00FD31F5">
              <w:rPr>
                <w:b/>
                <w:bCs/>
              </w:rPr>
              <w:t>offering</w:t>
            </w:r>
            <w:proofErr w:type="gramEnd"/>
            <w:r w:rsidRPr="00FD31F5">
              <w:t xml:space="preserve"> for TU Dublin students and staff.</w:t>
            </w:r>
          </w:p>
          <w:p w14:paraId="448A9485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🎯</w:t>
            </w:r>
            <w:r w:rsidRPr="00FD31F5">
              <w:rPr>
                <w:b/>
                <w:bCs/>
              </w:rPr>
              <w:t xml:space="preserve"> Diversified &amp; Innovative Promotion</w:t>
            </w:r>
          </w:p>
          <w:p w14:paraId="13709A05" w14:textId="77777777" w:rsidR="00724EE6" w:rsidRPr="00FD31F5" w:rsidRDefault="00724EE6" w:rsidP="00724EE6">
            <w:pPr>
              <w:numPr>
                <w:ilvl w:val="0"/>
                <w:numId w:val="8"/>
              </w:numPr>
              <w:spacing w:after="160" w:line="259" w:lineRule="auto"/>
            </w:pPr>
            <w:r w:rsidRPr="00FD31F5">
              <w:t xml:space="preserve">Each year, we will test and rotate different </w:t>
            </w:r>
            <w:r w:rsidRPr="00FD31F5">
              <w:rPr>
                <w:b/>
                <w:bCs/>
              </w:rPr>
              <w:t>engagement strategies</w:t>
            </w:r>
            <w:r w:rsidRPr="00FD31F5">
              <w:t xml:space="preserve"> to keep the campaign fresh and accessible:</w:t>
            </w:r>
          </w:p>
          <w:p w14:paraId="61D17447" w14:textId="77777777" w:rsidR="00724EE6" w:rsidRPr="00FD31F5" w:rsidRDefault="00724EE6" w:rsidP="00724EE6">
            <w:pPr>
              <w:numPr>
                <w:ilvl w:val="1"/>
                <w:numId w:val="8"/>
              </w:numPr>
              <w:spacing w:after="160" w:line="259" w:lineRule="auto"/>
            </w:pPr>
            <w:r w:rsidRPr="00FD31F5">
              <w:t xml:space="preserve">Themed launches (e.g. “Step </w:t>
            </w:r>
            <w:proofErr w:type="gramStart"/>
            <w:r w:rsidRPr="00FD31F5">
              <w:t>Into</w:t>
            </w:r>
            <w:proofErr w:type="gramEnd"/>
            <w:r w:rsidRPr="00FD31F5">
              <w:t xml:space="preserve"> Spring”, “Move Your Mind”, “Glow Jog”)</w:t>
            </w:r>
          </w:p>
          <w:p w14:paraId="6BFD2DE4" w14:textId="1E8EACEA" w:rsidR="00724EE6" w:rsidRPr="00FD31F5" w:rsidRDefault="00724EE6" w:rsidP="00724EE6">
            <w:pPr>
              <w:numPr>
                <w:ilvl w:val="1"/>
                <w:numId w:val="8"/>
              </w:numPr>
              <w:spacing w:after="160" w:line="259" w:lineRule="auto"/>
            </w:pPr>
            <w:r w:rsidRPr="00FD31F5">
              <w:t>Partnering with academic departments, student groups, and societies</w:t>
            </w:r>
          </w:p>
          <w:p w14:paraId="6AD6769E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🤝</w:t>
            </w:r>
            <w:r w:rsidRPr="00FD31F5">
              <w:rPr>
                <w:b/>
                <w:bCs/>
              </w:rPr>
              <w:t xml:space="preserve"> Expanded Ambassador Network</w:t>
            </w:r>
          </w:p>
          <w:p w14:paraId="267814CE" w14:textId="39314B58" w:rsidR="00724EE6" w:rsidRPr="00FD31F5" w:rsidRDefault="00724EE6" w:rsidP="00724EE6">
            <w:pPr>
              <w:numPr>
                <w:ilvl w:val="0"/>
                <w:numId w:val="9"/>
              </w:numPr>
              <w:spacing w:after="160" w:line="259" w:lineRule="auto"/>
            </w:pPr>
            <w:r w:rsidRPr="00FD31F5">
              <w:t xml:space="preserve">Grow a committed network of </w:t>
            </w:r>
            <w:r w:rsidRPr="00FD31F5">
              <w:rPr>
                <w:b/>
                <w:bCs/>
              </w:rPr>
              <w:t>past participants as ambassadors</w:t>
            </w:r>
            <w:r w:rsidRPr="00FD31F5">
              <w:t>, using their journey to inspire new joiners.</w:t>
            </w:r>
          </w:p>
          <w:p w14:paraId="67C2DB54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🌱</w:t>
            </w:r>
            <w:r w:rsidRPr="00FD31F5">
              <w:rPr>
                <w:b/>
                <w:bCs/>
              </w:rPr>
              <w:t xml:space="preserve"> Sustainability Through Collaboration</w:t>
            </w:r>
          </w:p>
          <w:p w14:paraId="7825985C" w14:textId="35C6E9FC" w:rsidR="00724EE6" w:rsidRPr="00FD31F5" w:rsidRDefault="00724EE6" w:rsidP="00724EE6">
            <w:pPr>
              <w:numPr>
                <w:ilvl w:val="0"/>
                <w:numId w:val="10"/>
              </w:numPr>
              <w:spacing w:after="160" w:line="259" w:lineRule="auto"/>
            </w:pPr>
            <w:r w:rsidRPr="00FD31F5">
              <w:t>Collaborate with clubs and societies to embed physical activity across more areas of student life.</w:t>
            </w:r>
          </w:p>
          <w:p w14:paraId="5552E8BF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📊</w:t>
            </w:r>
            <w:r w:rsidRPr="00FD31F5">
              <w:rPr>
                <w:b/>
                <w:bCs/>
              </w:rPr>
              <w:t xml:space="preserve"> Data, Feedback &amp; Development</w:t>
            </w:r>
          </w:p>
          <w:p w14:paraId="68B7D3CE" w14:textId="77777777" w:rsidR="00724EE6" w:rsidRPr="00FD31F5" w:rsidRDefault="00724EE6" w:rsidP="00724EE6">
            <w:pPr>
              <w:numPr>
                <w:ilvl w:val="0"/>
                <w:numId w:val="11"/>
              </w:numPr>
              <w:spacing w:after="160" w:line="259" w:lineRule="auto"/>
            </w:pPr>
            <w:r w:rsidRPr="00FD31F5">
              <w:t xml:space="preserve">Collect and </w:t>
            </w:r>
            <w:proofErr w:type="spellStart"/>
            <w:r w:rsidRPr="00FD31F5">
              <w:t>analyse</w:t>
            </w:r>
            <w:proofErr w:type="spellEnd"/>
            <w:r w:rsidRPr="00FD31F5">
              <w:t xml:space="preserve"> participant feedback and attendance data to refine the programme annually.</w:t>
            </w:r>
          </w:p>
          <w:p w14:paraId="61B8B64A" w14:textId="367DDDE7" w:rsidR="00707B0E" w:rsidRDefault="00707B0E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3D1D165A" w14:textId="77777777" w:rsidTr="008D7D1D">
        <w:trPr>
          <w:trHeight w:val="300"/>
        </w:trPr>
        <w:tc>
          <w:tcPr>
            <w:tcW w:w="2689" w:type="dxa"/>
            <w:tcMar>
              <w:left w:w="105" w:type="dxa"/>
              <w:right w:w="105" w:type="dxa"/>
            </w:tcMar>
          </w:tcPr>
          <w:p w14:paraId="14999AA8" w14:textId="58EAF9A0" w:rsidR="0F40D9B9" w:rsidRDefault="0F40D9B9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Key Learning Points</w:t>
            </w:r>
          </w:p>
          <w:p w14:paraId="750C960A" w14:textId="7A9D40E2" w:rsidR="4D76C2C4" w:rsidRDefault="4D76C2C4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087" w:type="dxa"/>
            <w:tcMar>
              <w:left w:w="105" w:type="dxa"/>
              <w:right w:w="105" w:type="dxa"/>
            </w:tcMar>
          </w:tcPr>
          <w:p w14:paraId="178311D3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🟢</w:t>
            </w:r>
            <w:r w:rsidRPr="00FD31F5">
              <w:rPr>
                <w:b/>
                <w:bCs/>
              </w:rPr>
              <w:t xml:space="preserve"> 1. Value of Student and Staff Ambassadors</w:t>
            </w:r>
          </w:p>
          <w:p w14:paraId="1A4F8B1F" w14:textId="77777777" w:rsidR="00724EE6" w:rsidRPr="00FD31F5" w:rsidRDefault="00724EE6" w:rsidP="00724EE6">
            <w:pPr>
              <w:numPr>
                <w:ilvl w:val="0"/>
                <w:numId w:val="2"/>
              </w:numPr>
              <w:spacing w:after="160" w:line="259" w:lineRule="auto"/>
            </w:pPr>
            <w:r w:rsidRPr="00FD31F5">
              <w:rPr>
                <w:b/>
                <w:bCs/>
              </w:rPr>
              <w:t>Ambassadors increase reach and relatability</w:t>
            </w:r>
            <w:r w:rsidRPr="00FD31F5">
              <w:t xml:space="preserve"> – students are more likely to join if invited by peers or trusted staff.</w:t>
            </w:r>
          </w:p>
          <w:p w14:paraId="7898D1F7" w14:textId="77777777" w:rsidR="00724EE6" w:rsidRPr="00FD31F5" w:rsidRDefault="00724EE6" w:rsidP="00724EE6">
            <w:pPr>
              <w:spacing w:after="160" w:line="259" w:lineRule="auto"/>
            </w:pPr>
          </w:p>
          <w:p w14:paraId="19BBE94B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🟢</w:t>
            </w:r>
            <w:r w:rsidRPr="00FD31F5">
              <w:rPr>
                <w:b/>
                <w:bCs/>
              </w:rPr>
              <w:t xml:space="preserve"> 2. Importance of Consistent &amp; Qualified Coaching</w:t>
            </w:r>
          </w:p>
          <w:p w14:paraId="58F19FC3" w14:textId="23FA8821" w:rsidR="00724EE6" w:rsidRPr="00FD31F5" w:rsidRDefault="00724EE6" w:rsidP="00724EE6">
            <w:pPr>
              <w:numPr>
                <w:ilvl w:val="0"/>
                <w:numId w:val="3"/>
              </w:numPr>
              <w:spacing w:after="160" w:line="259" w:lineRule="auto"/>
            </w:pPr>
            <w:r w:rsidRPr="00FD31F5">
              <w:t xml:space="preserve">Having a familiar and supportive </w:t>
            </w:r>
            <w:r w:rsidRPr="00FD31F5">
              <w:rPr>
                <w:b/>
                <w:bCs/>
              </w:rPr>
              <w:t>fitness staff leads to better engagement and retention</w:t>
            </w:r>
            <w:r w:rsidRPr="00FD31F5">
              <w:t>.</w:t>
            </w:r>
          </w:p>
          <w:p w14:paraId="488ADA8D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🟢</w:t>
            </w:r>
            <w:r w:rsidRPr="00FD31F5">
              <w:rPr>
                <w:b/>
                <w:bCs/>
              </w:rPr>
              <w:t xml:space="preserve"> 3. Creative Promotion = Better Engagement</w:t>
            </w:r>
          </w:p>
          <w:p w14:paraId="11EF1D7B" w14:textId="77777777" w:rsidR="00724EE6" w:rsidRPr="00FD31F5" w:rsidRDefault="00724EE6" w:rsidP="00724EE6">
            <w:pPr>
              <w:numPr>
                <w:ilvl w:val="0"/>
                <w:numId w:val="4"/>
              </w:numPr>
              <w:spacing w:after="160" w:line="259" w:lineRule="auto"/>
            </w:pPr>
            <w:r w:rsidRPr="00FD31F5">
              <w:t xml:space="preserve">Traditional posters and emails have limited reach. </w:t>
            </w:r>
          </w:p>
          <w:p w14:paraId="1D4AAB63" w14:textId="77777777" w:rsidR="00724EE6" w:rsidRPr="00FD31F5" w:rsidRDefault="00724EE6" w:rsidP="00724EE6">
            <w:pPr>
              <w:numPr>
                <w:ilvl w:val="0"/>
                <w:numId w:val="4"/>
              </w:numPr>
              <w:spacing w:after="160" w:line="259" w:lineRule="auto"/>
            </w:pPr>
            <w:r w:rsidRPr="00FD31F5">
              <w:t xml:space="preserve">Involve </w:t>
            </w:r>
            <w:r w:rsidRPr="00FD31F5">
              <w:rPr>
                <w:b/>
                <w:bCs/>
              </w:rPr>
              <w:t>social media storytelling</w:t>
            </w:r>
            <w:r w:rsidRPr="00FD31F5">
              <w:t xml:space="preserve"> – real people sharing why they're doing Couch to 5K.</w:t>
            </w:r>
          </w:p>
          <w:p w14:paraId="549DB52D" w14:textId="77777777" w:rsidR="00724EE6" w:rsidRPr="00FD31F5" w:rsidRDefault="00724EE6" w:rsidP="00724EE6">
            <w:pPr>
              <w:numPr>
                <w:ilvl w:val="0"/>
                <w:numId w:val="4"/>
              </w:numPr>
              <w:spacing w:after="160" w:line="259" w:lineRule="auto"/>
            </w:pPr>
            <w:r w:rsidRPr="00FD31F5">
              <w:t>Use QR codes and short reels to make sign-</w:t>
            </w:r>
            <w:proofErr w:type="gramStart"/>
            <w:r w:rsidRPr="00FD31F5">
              <w:t>up</w:t>
            </w:r>
            <w:proofErr w:type="gramEnd"/>
            <w:r w:rsidRPr="00FD31F5">
              <w:t xml:space="preserve"> easy and fun.</w:t>
            </w:r>
          </w:p>
          <w:p w14:paraId="413C72BD" w14:textId="77777777" w:rsidR="00724EE6" w:rsidRPr="00FD31F5" w:rsidRDefault="00724EE6" w:rsidP="00724EE6">
            <w:pPr>
              <w:spacing w:after="160" w:line="259" w:lineRule="auto"/>
            </w:pPr>
            <w:r w:rsidRPr="00FD31F5">
              <w:rPr>
                <w:b/>
                <w:bCs/>
              </w:rPr>
              <w:t>Ideas for Innovative Promotional Activities:</w:t>
            </w:r>
          </w:p>
          <w:p w14:paraId="470A8C02" w14:textId="77777777" w:rsidR="00724EE6" w:rsidRPr="00FD31F5" w:rsidRDefault="00724EE6" w:rsidP="00724EE6">
            <w:pPr>
              <w:numPr>
                <w:ilvl w:val="0"/>
                <w:numId w:val="5"/>
              </w:numPr>
            </w:pPr>
            <w:r w:rsidRPr="00FD31F5">
              <w:rPr>
                <w:b/>
                <w:bCs/>
              </w:rPr>
              <w:t>"Why I Run" Campaign</w:t>
            </w:r>
            <w:r w:rsidRPr="00FD31F5">
              <w:t xml:space="preserve"> – video/photo series of ambassadors sharing their motivation.</w:t>
            </w:r>
          </w:p>
          <w:p w14:paraId="7AAA1046" w14:textId="77777777" w:rsidR="00724EE6" w:rsidRPr="00FD31F5" w:rsidRDefault="00724EE6" w:rsidP="00724EE6">
            <w:pPr>
              <w:spacing w:after="160" w:line="259" w:lineRule="auto"/>
            </w:pPr>
          </w:p>
          <w:p w14:paraId="693F4EAE" w14:textId="77777777" w:rsidR="00724EE6" w:rsidRPr="00FD31F5" w:rsidRDefault="00724EE6" w:rsidP="00724EE6">
            <w:pPr>
              <w:spacing w:after="160" w:line="259" w:lineRule="auto"/>
              <w:rPr>
                <w:b/>
                <w:bCs/>
              </w:rPr>
            </w:pPr>
            <w:r w:rsidRPr="00FD31F5">
              <w:rPr>
                <w:rFonts w:ascii="Segoe UI Emoji" w:hAnsi="Segoe UI Emoji" w:cs="Segoe UI Emoji"/>
                <w:b/>
                <w:bCs/>
              </w:rPr>
              <w:t>🟢</w:t>
            </w:r>
            <w:r w:rsidRPr="00FD31F5">
              <w:rPr>
                <w:b/>
                <w:bCs/>
              </w:rPr>
              <w:t xml:space="preserve"> </w:t>
            </w:r>
            <w:r>
              <w:rPr>
                <w:b/>
                <w:bCs/>
              </w:rPr>
              <w:t>4</w:t>
            </w:r>
            <w:r w:rsidRPr="00FD31F5">
              <w:rPr>
                <w:b/>
                <w:bCs/>
              </w:rPr>
              <w:t>. Build Momentum Through Milestones</w:t>
            </w:r>
          </w:p>
          <w:p w14:paraId="3CBA4FCA" w14:textId="77777777" w:rsidR="00724EE6" w:rsidRPr="00FD31F5" w:rsidRDefault="00724EE6" w:rsidP="00724EE6">
            <w:pPr>
              <w:numPr>
                <w:ilvl w:val="0"/>
                <w:numId w:val="6"/>
              </w:numPr>
              <w:spacing w:after="160" w:line="259" w:lineRule="auto"/>
            </w:pPr>
            <w:r>
              <w:t>B</w:t>
            </w:r>
            <w:r w:rsidRPr="00FD31F5">
              <w:t>randed T-shirts, medals, or giveaways for participants to wear or share on socials.</w:t>
            </w:r>
          </w:p>
          <w:p w14:paraId="56610E09" w14:textId="77777777" w:rsidR="00801E77" w:rsidRDefault="00801E7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  <w:p w14:paraId="07146E21" w14:textId="122C4B6C" w:rsidR="00801E77" w:rsidRDefault="00801E77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14:paraId="551CC817" w14:textId="77777777" w:rsidR="006A77B1" w:rsidRDefault="006A77B1" w:rsidP="4D76C2C4">
      <w:pPr>
        <w:rPr>
          <w:b/>
          <w:bCs/>
        </w:rPr>
      </w:pPr>
    </w:p>
    <w:p w14:paraId="4E8D6EAE" w14:textId="77777777" w:rsidR="00703C61" w:rsidRDefault="00703C61" w:rsidP="4D76C2C4">
      <w:pPr>
        <w:rPr>
          <w:b/>
          <w:bCs/>
        </w:rPr>
      </w:pPr>
    </w:p>
    <w:p w14:paraId="64F5A84B" w14:textId="7ABA0CE4" w:rsidR="59DEA8C5" w:rsidRDefault="7F85B25E" w:rsidP="4D76C2C4">
      <w:pPr>
        <w:rPr>
          <w:b/>
          <w:bCs/>
        </w:rPr>
      </w:pPr>
      <w:r w:rsidRPr="5E7918FC">
        <w:rPr>
          <w:b/>
          <w:bCs/>
        </w:rPr>
        <w:t>Healthy Campus Framework</w:t>
      </w:r>
      <w:r w:rsidR="59DEA8C5" w:rsidRPr="5E7918FC">
        <w:rPr>
          <w:b/>
          <w:bCs/>
        </w:rPr>
        <w:t xml:space="preserve"> Categories (please tick all that apply) </w:t>
      </w:r>
    </w:p>
    <w:tbl>
      <w:tblPr>
        <w:tblStyle w:val="TableGrid"/>
        <w:tblW w:w="9360" w:type="dxa"/>
        <w:tblLayout w:type="fixed"/>
        <w:tblLook w:val="06A0" w:firstRow="1" w:lastRow="0" w:firstColumn="1" w:lastColumn="0" w:noHBand="1" w:noVBand="1"/>
      </w:tblPr>
      <w:tblGrid>
        <w:gridCol w:w="2263"/>
        <w:gridCol w:w="2268"/>
        <w:gridCol w:w="2835"/>
        <w:gridCol w:w="1994"/>
      </w:tblGrid>
      <w:tr w:rsidR="4D76C2C4" w14:paraId="319B47B2" w14:textId="77777777" w:rsidTr="00DC7317">
        <w:trPr>
          <w:trHeight w:val="300"/>
        </w:trPr>
        <w:tc>
          <w:tcPr>
            <w:tcW w:w="2263" w:type="dxa"/>
            <w:shd w:val="clear" w:color="auto" w:fill="0070C0"/>
          </w:tcPr>
          <w:p w14:paraId="46ED7264" w14:textId="3869C337" w:rsidR="64C96453" w:rsidRPr="003C71C1" w:rsidRDefault="64C96453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Healthy Campus Process</w:t>
            </w:r>
          </w:p>
        </w:tc>
        <w:tc>
          <w:tcPr>
            <w:tcW w:w="2268" w:type="dxa"/>
            <w:shd w:val="clear" w:color="auto" w:fill="0070C0"/>
          </w:tcPr>
          <w:p w14:paraId="3DBB4ACC" w14:textId="5E52A62F" w:rsidR="56B27A20" w:rsidRPr="003C71C1" w:rsidRDefault="56B27A20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Whole Campus Approach</w:t>
            </w:r>
          </w:p>
        </w:tc>
        <w:tc>
          <w:tcPr>
            <w:tcW w:w="2835" w:type="dxa"/>
            <w:shd w:val="clear" w:color="auto" w:fill="0070C0"/>
          </w:tcPr>
          <w:p w14:paraId="687A0CC2" w14:textId="0ACBD1B7" w:rsidR="424DE75F" w:rsidRPr="003C71C1" w:rsidRDefault="424DE75F" w:rsidP="4D76C2C4">
            <w:pPr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Topic</w:t>
            </w:r>
          </w:p>
        </w:tc>
        <w:tc>
          <w:tcPr>
            <w:tcW w:w="1994" w:type="dxa"/>
            <w:shd w:val="clear" w:color="auto" w:fill="0070C0"/>
          </w:tcPr>
          <w:p w14:paraId="5A1947A2" w14:textId="476F5D3D" w:rsidR="53FC4483" w:rsidRPr="003C71C1" w:rsidRDefault="53FC4483" w:rsidP="4D76C2C4">
            <w:pPr>
              <w:spacing w:line="259" w:lineRule="auto"/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</w:pPr>
            <w:r w:rsidRPr="003C71C1">
              <w:rPr>
                <w:rFonts w:eastAsiaTheme="minorEastAsia"/>
                <w:b/>
                <w:bCs/>
                <w:color w:val="FFFFFF" w:themeColor="background1"/>
                <w:sz w:val="24"/>
                <w:szCs w:val="24"/>
              </w:rPr>
              <w:t>Population Group</w:t>
            </w:r>
          </w:p>
        </w:tc>
      </w:tr>
      <w:tr w:rsidR="4D76C2C4" w14:paraId="6C0480C4" w14:textId="77777777" w:rsidTr="00DC7317">
        <w:trPr>
          <w:trHeight w:val="300"/>
        </w:trPr>
        <w:tc>
          <w:tcPr>
            <w:tcW w:w="2263" w:type="dxa"/>
          </w:tcPr>
          <w:p w14:paraId="3A82DAC8" w14:textId="3AF2E7E8" w:rsidR="004B67D1" w:rsidRDefault="64C96453" w:rsidP="004B67D1">
            <w:r w:rsidRPr="4D76C2C4">
              <w:rPr>
                <w:rFonts w:eastAsiaTheme="minorEastAsia"/>
              </w:rPr>
              <w:t>Commit</w:t>
            </w:r>
            <w:r w:rsidR="004B67D1">
              <w:t xml:space="preserve"> </w:t>
            </w:r>
            <w:sdt>
              <w:sdtPr>
                <w:id w:val="26620859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2BC13C2" w14:textId="490FF117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194897CA" w14:textId="628FAAAE" w:rsidR="004B67D1" w:rsidRDefault="0BFDBB8F" w:rsidP="004B67D1">
            <w:r w:rsidRPr="4D76C2C4">
              <w:rPr>
                <w:rFonts w:eastAsiaTheme="minorEastAsia"/>
              </w:rPr>
              <w:t xml:space="preserve">Leadership, Strategy </w:t>
            </w:r>
            <w:r w:rsidR="3A69ACFB" w:rsidRPr="4D76C2C4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Governance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23706768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EEA0728" w14:textId="10F3E28C" w:rsidR="0BFDBB8F" w:rsidRDefault="0BFDBB8F" w:rsidP="4D76C2C4">
            <w:pPr>
              <w:rPr>
                <w:rFonts w:eastAsiaTheme="minorEastAsia"/>
              </w:rPr>
            </w:pPr>
          </w:p>
          <w:p w14:paraId="1C54432A" w14:textId="33AF443A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377E0C3B" w14:textId="54C32EF8" w:rsidR="004B67D1" w:rsidRDefault="7A8C362C" w:rsidP="004B67D1">
            <w:r w:rsidRPr="4D76C2C4">
              <w:rPr>
                <w:rFonts w:eastAsiaTheme="minorEastAsia"/>
              </w:rPr>
              <w:t xml:space="preserve">Alcohol </w:t>
            </w:r>
            <w:sdt>
              <w:sdtPr>
                <w:id w:val="-102593912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04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AC78BA9" w14:textId="79A8100B" w:rsidR="7A8C362C" w:rsidRDefault="7A8C362C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78292EFA" w14:textId="0875D9FC" w:rsidR="004B67D1" w:rsidRDefault="7DF0C6BE" w:rsidP="004B67D1">
            <w:r w:rsidRPr="4D76C2C4">
              <w:rPr>
                <w:rFonts w:eastAsiaTheme="minorEastAsia"/>
              </w:rPr>
              <w:t>Students</w:t>
            </w:r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12999533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813E63D" w14:textId="5EFC1F02" w:rsidR="7DF0C6BE" w:rsidRDefault="7DF0C6BE" w:rsidP="4D76C2C4">
            <w:pPr>
              <w:rPr>
                <w:rFonts w:eastAsiaTheme="minorEastAsia"/>
              </w:rPr>
            </w:pPr>
          </w:p>
        </w:tc>
      </w:tr>
      <w:tr w:rsidR="4D76C2C4" w14:paraId="6B5D066D" w14:textId="77777777" w:rsidTr="00DC7317">
        <w:trPr>
          <w:trHeight w:val="300"/>
        </w:trPr>
        <w:tc>
          <w:tcPr>
            <w:tcW w:w="2263" w:type="dxa"/>
          </w:tcPr>
          <w:p w14:paraId="582FE32D" w14:textId="001A7E36" w:rsidR="004B67D1" w:rsidRDefault="64C96453" w:rsidP="004B67D1">
            <w:r w:rsidRPr="4D76C2C4">
              <w:rPr>
                <w:rFonts w:eastAsiaTheme="minorEastAsia"/>
              </w:rPr>
              <w:t>Coordinate</w:t>
            </w:r>
            <w:r w:rsidR="004B67D1">
              <w:t xml:space="preserve"> </w:t>
            </w:r>
            <w:sdt>
              <w:sdtPr>
                <w:id w:val="114609756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0743FA5" w14:textId="402B1508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0F3181C7" w14:textId="07928ACD" w:rsidR="004B67D1" w:rsidRDefault="1705E9F7" w:rsidP="004B67D1">
            <w:r w:rsidRPr="4D76C2C4">
              <w:rPr>
                <w:rFonts w:eastAsiaTheme="minorEastAsia"/>
              </w:rPr>
              <w:t xml:space="preserve">Campus Environment (Facilities </w:t>
            </w:r>
            <w:r w:rsidR="03258958" w:rsidRPr="4D76C2C4">
              <w:rPr>
                <w:rFonts w:eastAsiaTheme="minorEastAsia"/>
              </w:rPr>
              <w:t xml:space="preserve">&amp; </w:t>
            </w:r>
            <w:r w:rsidRPr="4D76C2C4">
              <w:rPr>
                <w:rFonts w:eastAsiaTheme="minorEastAsia"/>
              </w:rPr>
              <w:t>Services)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23208210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3AF25D81" w14:textId="2D6D0152" w:rsidR="004B67D1" w:rsidRDefault="004B67D1" w:rsidP="004B67D1"/>
          <w:p w14:paraId="2AF667D4" w14:textId="7EF9E651" w:rsidR="1705E9F7" w:rsidRDefault="1705E9F7" w:rsidP="4D76C2C4">
            <w:pPr>
              <w:rPr>
                <w:rFonts w:eastAsiaTheme="minorEastAsia"/>
              </w:rPr>
            </w:pPr>
          </w:p>
          <w:p w14:paraId="4E65CB0C" w14:textId="25776B94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1E1AC17B" w14:textId="63A0995C" w:rsidR="004B67D1" w:rsidRDefault="6607A081" w:rsidP="004B67D1">
            <w:r w:rsidRPr="4D76C2C4">
              <w:rPr>
                <w:rFonts w:eastAsiaTheme="minorEastAsia"/>
              </w:rPr>
              <w:t>Substance Misuse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19957516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E6043C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4408EBB4" w14:textId="037D5019" w:rsidR="6607A081" w:rsidRDefault="6607A08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EB6D3B3" w14:textId="5E869483" w:rsidR="004B67D1" w:rsidRDefault="4682AFE8" w:rsidP="004B67D1">
            <w:r w:rsidRPr="4D76C2C4">
              <w:rPr>
                <w:rFonts w:eastAsiaTheme="minorEastAsia"/>
              </w:rPr>
              <w:t>Staff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50404088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E6043C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0F0D9B5" w14:textId="16E421D1" w:rsidR="4682AFE8" w:rsidRDefault="4682AFE8" w:rsidP="4D76C2C4">
            <w:pPr>
              <w:rPr>
                <w:rFonts w:eastAsiaTheme="minorEastAsia"/>
              </w:rPr>
            </w:pPr>
          </w:p>
        </w:tc>
      </w:tr>
      <w:tr w:rsidR="4D76C2C4" w14:paraId="5CA450B8" w14:textId="77777777" w:rsidTr="00DC7317">
        <w:trPr>
          <w:trHeight w:val="300"/>
        </w:trPr>
        <w:tc>
          <w:tcPr>
            <w:tcW w:w="2263" w:type="dxa"/>
          </w:tcPr>
          <w:p w14:paraId="7130E4E0" w14:textId="2A711B7A" w:rsidR="004B67D1" w:rsidRDefault="64C96453" w:rsidP="004B67D1">
            <w:r w:rsidRPr="4D76C2C4">
              <w:rPr>
                <w:rFonts w:eastAsiaTheme="minorEastAsia"/>
              </w:rPr>
              <w:t>Consult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55906564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0843B53A" w14:textId="7BC95C95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74970A2C" w14:textId="79F2984C" w:rsidR="004B67D1" w:rsidRDefault="4FB28722" w:rsidP="004B67D1">
            <w:r w:rsidRPr="4D76C2C4">
              <w:rPr>
                <w:rFonts w:eastAsiaTheme="minorEastAsia"/>
              </w:rPr>
              <w:t>Campus Culture &amp; Communications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92954271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F17241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8000F17" w14:textId="616E3504" w:rsidR="4FB28722" w:rsidRDefault="4FB28722" w:rsidP="4D76C2C4">
            <w:pPr>
              <w:rPr>
                <w:rFonts w:eastAsiaTheme="minorEastAsia"/>
              </w:rPr>
            </w:pPr>
          </w:p>
          <w:p w14:paraId="223752F5" w14:textId="6096D81D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6B83053F" w14:textId="6E5BD3E8" w:rsidR="221D37BE" w:rsidRDefault="221D37BE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Healthy Eating / Food</w:t>
            </w:r>
          </w:p>
          <w:p w14:paraId="1B16D457" w14:textId="4D1E388D" w:rsidR="004B67D1" w:rsidRDefault="004B67D1" w:rsidP="004B67D1">
            <w:r>
              <w:rPr>
                <w:rFonts w:eastAsiaTheme="minorEastAsia"/>
              </w:rPr>
              <w:t xml:space="preserve">      </w:t>
            </w:r>
            <w:sdt>
              <w:sdtPr>
                <w:id w:val="-342395452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12465871" w14:textId="55DCD8AF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1F68900" w14:textId="77777777" w:rsidR="004B67D1" w:rsidRDefault="5D046058" w:rsidP="004B67D1">
            <w:r w:rsidRPr="4D76C2C4">
              <w:rPr>
                <w:rFonts w:eastAsiaTheme="minorEastAsia"/>
              </w:rPr>
              <w:t xml:space="preserve">Wider community 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61436795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1377AF46" w14:textId="69F27B8C" w:rsidR="5D046058" w:rsidRDefault="5D046058" w:rsidP="4D76C2C4">
            <w:pPr>
              <w:spacing w:line="259" w:lineRule="auto"/>
              <w:rPr>
                <w:rFonts w:eastAsiaTheme="minorEastAsia"/>
              </w:rPr>
            </w:pPr>
          </w:p>
        </w:tc>
      </w:tr>
      <w:tr w:rsidR="4D76C2C4" w14:paraId="2871D13F" w14:textId="77777777" w:rsidTr="00DC7317">
        <w:trPr>
          <w:trHeight w:val="300"/>
        </w:trPr>
        <w:tc>
          <w:tcPr>
            <w:tcW w:w="2263" w:type="dxa"/>
          </w:tcPr>
          <w:p w14:paraId="2A8CE11C" w14:textId="095697B9" w:rsidR="004B67D1" w:rsidRDefault="64C96453" w:rsidP="004B67D1">
            <w:r w:rsidRPr="4D76C2C4">
              <w:rPr>
                <w:rFonts w:eastAsiaTheme="minorEastAsia"/>
              </w:rPr>
              <w:lastRenderedPageBreak/>
              <w:t>Create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3230553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517F3FA0" w14:textId="79A4C663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1FA58C23" w14:textId="269BAB09" w:rsidR="37B3775E" w:rsidRDefault="37B3775E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Personal &amp; Professional Development</w:t>
            </w:r>
          </w:p>
          <w:p w14:paraId="53324FB1" w14:textId="28EE99A1" w:rsidR="004B67D1" w:rsidRDefault="004B67D1" w:rsidP="004B67D1">
            <w:r>
              <w:rPr>
                <w:rFonts w:eastAsiaTheme="minorEastAsia"/>
              </w:rPr>
              <w:t xml:space="preserve">                                 </w:t>
            </w:r>
            <w:sdt>
              <w:sdtPr>
                <w:id w:val="36441003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6B64DE53" w14:textId="4C281430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40304054" w14:textId="5F8EA61E" w:rsidR="68273CAA" w:rsidRDefault="68273CAA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Mental Health &amp; Wellbeing</w:t>
            </w:r>
          </w:p>
          <w:sdt>
            <w:sdtPr>
              <w:id w:val="104317890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2DF55A4F" w14:textId="3DDFF386" w:rsidR="004B67D1" w:rsidRDefault="007B10A5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568879D9" w14:textId="72ADC8FE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77B26D0" w14:textId="77777777" w:rsidR="004B67D1" w:rsidRDefault="0325DB1F" w:rsidP="004B67D1">
            <w:r w:rsidRPr="4D76C2C4">
              <w:rPr>
                <w:rFonts w:eastAsiaTheme="minorEastAsia"/>
              </w:rPr>
              <w:t>Other</w:t>
            </w:r>
            <w:r w:rsidR="004B67D1">
              <w:rPr>
                <w:rFonts w:eastAsiaTheme="minorEastAsia"/>
              </w:rPr>
              <w:t xml:space="preserve"> </w:t>
            </w:r>
            <w:sdt>
              <w:sdtPr>
                <w:id w:val="-107250485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Content>
                <w:r w:rsidR="004B67D1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</w:p>
          <w:p w14:paraId="585486CB" w14:textId="1A8C9CB5" w:rsidR="0325DB1F" w:rsidRDefault="0325DB1F" w:rsidP="4D76C2C4">
            <w:pPr>
              <w:rPr>
                <w:rFonts w:eastAsiaTheme="minorEastAsia"/>
              </w:rPr>
            </w:pPr>
          </w:p>
        </w:tc>
      </w:tr>
      <w:tr w:rsidR="4D76C2C4" w14:paraId="6C85DB35" w14:textId="77777777" w:rsidTr="00DC7317">
        <w:trPr>
          <w:trHeight w:val="300"/>
        </w:trPr>
        <w:tc>
          <w:tcPr>
            <w:tcW w:w="2263" w:type="dxa"/>
          </w:tcPr>
          <w:p w14:paraId="10E1361F" w14:textId="6254A4B3" w:rsidR="004B67D1" w:rsidRDefault="64C96453" w:rsidP="004B67D1">
            <w:r w:rsidRPr="4D76C2C4">
              <w:rPr>
                <w:rFonts w:eastAsiaTheme="minorEastAsia"/>
              </w:rPr>
              <w:t xml:space="preserve">Celebrate </w:t>
            </w:r>
            <w:r w:rsidR="40D0435F" w:rsidRPr="4D76C2C4">
              <w:rPr>
                <w:rFonts w:eastAsiaTheme="minorEastAsia"/>
              </w:rPr>
              <w:t>&amp;</w:t>
            </w:r>
            <w:r w:rsidRPr="4D76C2C4">
              <w:rPr>
                <w:rFonts w:eastAsiaTheme="minorEastAsia"/>
              </w:rPr>
              <w:t xml:space="preserve"> </w:t>
            </w:r>
            <w:proofErr w:type="gramStart"/>
            <w:r w:rsidRPr="4D76C2C4">
              <w:rPr>
                <w:rFonts w:eastAsiaTheme="minorEastAsia"/>
              </w:rPr>
              <w:t>Continue</w:t>
            </w:r>
            <w:proofErr w:type="gramEnd"/>
            <w:r w:rsidR="004B67D1">
              <w:rPr>
                <w:rFonts w:eastAsiaTheme="minorEastAsia"/>
              </w:rPr>
              <w:t xml:space="preserve"> </w:t>
            </w:r>
            <w:r w:rsidRPr="4D76C2C4">
              <w:rPr>
                <w:rFonts w:eastAsiaTheme="minorEastAsia"/>
              </w:rPr>
              <w:t xml:space="preserve"> </w:t>
            </w:r>
            <w:sdt>
              <w:sdtPr>
                <w:id w:val="-186720549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Content>
                <w:r w:rsidR="00707B0E">
                  <w:rPr>
                    <w:rFonts w:ascii="MS Gothic" w:eastAsia="MS Gothic" w:hAnsi="MS Gothic" w:hint="eastAsia"/>
                  </w:rPr>
                  <w:t>☒</w:t>
                </w:r>
              </w:sdtContent>
            </w:sdt>
          </w:p>
          <w:p w14:paraId="4014549A" w14:textId="2AE5FC49" w:rsidR="64C96453" w:rsidRDefault="64C96453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675B59D" w14:textId="37D356D7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23502A17" w14:textId="70F271B2"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Sexual Health &amp; Wellbeing</w:t>
            </w:r>
          </w:p>
          <w:sdt>
            <w:sdtPr>
              <w:id w:val="-866914243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66106C3B" w14:textId="48818078" w:rsidR="004B67D1" w:rsidRDefault="00E6043C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1004712B" w14:textId="1A14E2E7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048A2566" w14:textId="79D8C028" w:rsidR="4D76C2C4" w:rsidRDefault="4D76C2C4" w:rsidP="4D76C2C4"/>
        </w:tc>
      </w:tr>
      <w:tr w:rsidR="4D76C2C4" w14:paraId="67125046" w14:textId="77777777" w:rsidTr="00DC7317">
        <w:trPr>
          <w:trHeight w:val="300"/>
        </w:trPr>
        <w:tc>
          <w:tcPr>
            <w:tcW w:w="2263" w:type="dxa"/>
          </w:tcPr>
          <w:p w14:paraId="1B5390AC" w14:textId="774FE2C2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7783E8C" w14:textId="0E64975F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49726376" w14:textId="2B1BF35F"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Tobacco Free Campus</w:t>
            </w:r>
          </w:p>
          <w:sdt>
            <w:sdtPr>
              <w:id w:val="964465297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1AFD9F45" w14:textId="0F9871F8" w:rsidR="004B67D1" w:rsidRDefault="00E6043C" w:rsidP="004B67D1"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sdtContent>
          </w:sdt>
          <w:p w14:paraId="1806A4EB" w14:textId="25F74EEA" w:rsidR="4D76C2C4" w:rsidRDefault="4D76C2C4" w:rsidP="4D76C2C4">
            <w:pPr>
              <w:rPr>
                <w:rFonts w:eastAsiaTheme="minorEastAsia"/>
              </w:rPr>
            </w:pPr>
          </w:p>
          <w:p w14:paraId="6B125D75" w14:textId="7595253A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1B56B7FD" w14:textId="12FEC19C" w:rsidR="4D76C2C4" w:rsidRDefault="4D76C2C4" w:rsidP="4D76C2C4"/>
        </w:tc>
      </w:tr>
      <w:tr w:rsidR="4D76C2C4" w14:paraId="508DB718" w14:textId="77777777" w:rsidTr="00DC7317">
        <w:trPr>
          <w:trHeight w:val="300"/>
        </w:trPr>
        <w:tc>
          <w:tcPr>
            <w:tcW w:w="2263" w:type="dxa"/>
          </w:tcPr>
          <w:p w14:paraId="415939F4" w14:textId="13C3E105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268" w:type="dxa"/>
          </w:tcPr>
          <w:p w14:paraId="4A0DE4F2" w14:textId="78E03727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2835" w:type="dxa"/>
          </w:tcPr>
          <w:p w14:paraId="50DC7DD4" w14:textId="777CE578" w:rsidR="76585C8F" w:rsidRDefault="76585C8F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>Physical Activity</w:t>
            </w:r>
            <w:r w:rsidR="4CA12FC5" w:rsidRPr="4D76C2C4">
              <w:rPr>
                <w:rFonts w:eastAsiaTheme="minorEastAsia"/>
              </w:rPr>
              <w:t xml:space="preserve"> / Active Transport</w:t>
            </w:r>
          </w:p>
          <w:sdt>
            <w:sdtPr>
              <w:id w:val="-155730501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7157F631" w14:textId="5BDF8FE9" w:rsidR="004B67D1" w:rsidRDefault="007B10A5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6A65D662" w14:textId="59A692D3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37EA46BB" w14:textId="597ED12B" w:rsidR="4D76C2C4" w:rsidRDefault="4D76C2C4" w:rsidP="4D76C2C4"/>
        </w:tc>
      </w:tr>
      <w:tr w:rsidR="4D76C2C4" w14:paraId="239C46B2" w14:textId="77777777" w:rsidTr="00DC7317">
        <w:trPr>
          <w:trHeight w:val="300"/>
        </w:trPr>
        <w:tc>
          <w:tcPr>
            <w:tcW w:w="2263" w:type="dxa"/>
          </w:tcPr>
          <w:p w14:paraId="354ECACA" w14:textId="0F6DAD34" w:rsidR="4D76C2C4" w:rsidRDefault="4D76C2C4" w:rsidP="4D76C2C4"/>
        </w:tc>
        <w:tc>
          <w:tcPr>
            <w:tcW w:w="2268" w:type="dxa"/>
          </w:tcPr>
          <w:p w14:paraId="304E7DAE" w14:textId="08272CA4" w:rsidR="4D76C2C4" w:rsidRDefault="4D76C2C4" w:rsidP="4D76C2C4"/>
        </w:tc>
        <w:tc>
          <w:tcPr>
            <w:tcW w:w="2835" w:type="dxa"/>
          </w:tcPr>
          <w:p w14:paraId="250F1932" w14:textId="4C45603F" w:rsidR="682D2212" w:rsidRDefault="682D2212" w:rsidP="4D76C2C4">
            <w:pPr>
              <w:rPr>
                <w:rFonts w:eastAsiaTheme="minorEastAsia"/>
                <w:sz w:val="20"/>
                <w:szCs w:val="20"/>
              </w:rPr>
            </w:pPr>
            <w:r w:rsidRPr="4D76C2C4">
              <w:rPr>
                <w:rFonts w:eastAsiaTheme="minorEastAsia"/>
              </w:rPr>
              <w:t xml:space="preserve">Wellbeing on the Curriculum </w:t>
            </w:r>
            <w:r w:rsidR="00642488">
              <w:rPr>
                <w:rFonts w:eastAsiaTheme="minorEastAsia"/>
              </w:rPr>
              <w:t>(</w:t>
            </w:r>
            <w:r w:rsidR="00642488">
              <w:rPr>
                <w:rFonts w:eastAsiaTheme="minorEastAsia"/>
                <w:sz w:val="20"/>
                <w:szCs w:val="20"/>
              </w:rPr>
              <w:t xml:space="preserve">can also </w:t>
            </w:r>
            <w:r w:rsidR="00642488" w:rsidRPr="4D76C2C4">
              <w:rPr>
                <w:rFonts w:eastAsiaTheme="minorEastAsia"/>
                <w:sz w:val="20"/>
                <w:szCs w:val="20"/>
              </w:rPr>
              <w:t>fall under ‘Personal &amp; Professional Development)</w:t>
            </w:r>
          </w:p>
          <w:sdt>
            <w:sdtPr>
              <w:id w:val="-1634946408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6DBC3826" w14:textId="6C5D1726" w:rsidR="004B67D1" w:rsidRDefault="00707B0E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59F04166" w14:textId="68FBF5BC" w:rsidR="004B67D1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446DEDFE" w14:textId="3DFF52F3" w:rsidR="4D76C2C4" w:rsidRDefault="4D76C2C4" w:rsidP="4D76C2C4"/>
        </w:tc>
      </w:tr>
      <w:tr w:rsidR="4D76C2C4" w14:paraId="14AA5248" w14:textId="77777777" w:rsidTr="00DC7317">
        <w:trPr>
          <w:trHeight w:val="300"/>
        </w:trPr>
        <w:tc>
          <w:tcPr>
            <w:tcW w:w="2263" w:type="dxa"/>
          </w:tcPr>
          <w:p w14:paraId="681D0E3E" w14:textId="2397A2BE" w:rsidR="4D76C2C4" w:rsidRDefault="4D76C2C4" w:rsidP="4D76C2C4"/>
        </w:tc>
        <w:tc>
          <w:tcPr>
            <w:tcW w:w="2268" w:type="dxa"/>
          </w:tcPr>
          <w:p w14:paraId="1666C6F0" w14:textId="1CA12492" w:rsidR="4D76C2C4" w:rsidRDefault="4D76C2C4" w:rsidP="4D76C2C4"/>
        </w:tc>
        <w:tc>
          <w:tcPr>
            <w:tcW w:w="2835" w:type="dxa"/>
          </w:tcPr>
          <w:p w14:paraId="5FF46212" w14:textId="77777777" w:rsidR="65A42A95" w:rsidRDefault="65A42A95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Health &amp; Sustainability </w:t>
            </w:r>
          </w:p>
          <w:sdt>
            <w:sdtPr>
              <w:id w:val="-590781409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Content>
              <w:p w14:paraId="31348181" w14:textId="2FE870F4" w:rsidR="004B67D1" w:rsidRDefault="00707B0E" w:rsidP="004B67D1">
                <w:r>
                  <w:rPr>
                    <w:rFonts w:ascii="MS Gothic" w:eastAsia="MS Gothic" w:hAnsi="MS Gothic" w:hint="eastAsia"/>
                  </w:rPr>
                  <w:t>☒</w:t>
                </w:r>
              </w:p>
            </w:sdtContent>
          </w:sdt>
          <w:p w14:paraId="76C4B626" w14:textId="6AF8A58F" w:rsidR="004B67D1" w:rsidRDefault="004B67D1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67F83151" w14:textId="2ACAC41B" w:rsidR="4D76C2C4" w:rsidRDefault="4D76C2C4" w:rsidP="4D76C2C4"/>
        </w:tc>
      </w:tr>
      <w:tr w:rsidR="4D76C2C4" w14:paraId="388BACA4" w14:textId="77777777" w:rsidTr="00DC7317">
        <w:trPr>
          <w:trHeight w:val="300"/>
        </w:trPr>
        <w:tc>
          <w:tcPr>
            <w:tcW w:w="2263" w:type="dxa"/>
          </w:tcPr>
          <w:p w14:paraId="09308283" w14:textId="399C5810" w:rsidR="4D76C2C4" w:rsidRDefault="4D76C2C4" w:rsidP="4D76C2C4"/>
        </w:tc>
        <w:tc>
          <w:tcPr>
            <w:tcW w:w="2268" w:type="dxa"/>
          </w:tcPr>
          <w:p w14:paraId="02DA3CD4" w14:textId="1780D190" w:rsidR="4D76C2C4" w:rsidRDefault="4D76C2C4" w:rsidP="4D76C2C4"/>
        </w:tc>
        <w:tc>
          <w:tcPr>
            <w:tcW w:w="2835" w:type="dxa"/>
          </w:tcPr>
          <w:p w14:paraId="4FD86E09" w14:textId="3AE07A02" w:rsidR="3348400A" w:rsidRDefault="3348400A" w:rsidP="4D76C2C4">
            <w:pPr>
              <w:rPr>
                <w:rFonts w:eastAsiaTheme="minorEastAsia"/>
              </w:rPr>
            </w:pPr>
            <w:r w:rsidRPr="4D76C2C4">
              <w:rPr>
                <w:rFonts w:eastAsiaTheme="minorEastAsia"/>
              </w:rPr>
              <w:t xml:space="preserve">Other </w:t>
            </w:r>
          </w:p>
          <w:sdt>
            <w:sdtPr>
              <w:id w:val="-120439766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Content>
              <w:p w14:paraId="50B57378" w14:textId="5072131A" w:rsidR="004B67D1" w:rsidRPr="006A77B1" w:rsidRDefault="004B67D1" w:rsidP="4D76C2C4">
                <w:r w:rsidRPr="006A77B1">
                  <w:rPr>
                    <w:rFonts w:ascii="MS Gothic" w:hAnsi="MS Gothic" w:hint="eastAsia"/>
                  </w:rPr>
                  <w:t>☐</w:t>
                </w:r>
              </w:p>
            </w:sdtContent>
          </w:sdt>
          <w:p w14:paraId="27AAB38E" w14:textId="3D24D509" w:rsidR="4D76C2C4" w:rsidRDefault="4D76C2C4" w:rsidP="4D76C2C4">
            <w:pPr>
              <w:rPr>
                <w:rFonts w:eastAsiaTheme="minorEastAsia"/>
              </w:rPr>
            </w:pPr>
          </w:p>
        </w:tc>
        <w:tc>
          <w:tcPr>
            <w:tcW w:w="1994" w:type="dxa"/>
          </w:tcPr>
          <w:p w14:paraId="31E5858B" w14:textId="6D56059E" w:rsidR="4D76C2C4" w:rsidRDefault="4D76C2C4" w:rsidP="4D76C2C4"/>
        </w:tc>
      </w:tr>
    </w:tbl>
    <w:p w14:paraId="33376E63" w14:textId="0E8ADB54" w:rsidR="4D76C2C4" w:rsidRDefault="4D76C2C4" w:rsidP="4D76C2C4">
      <w:pPr>
        <w:rPr>
          <w:rFonts w:eastAsiaTheme="minorEastAsia"/>
          <w:b/>
          <w:bCs/>
        </w:rPr>
      </w:pPr>
    </w:p>
    <w:p w14:paraId="2BE13540" w14:textId="32F2EB48" w:rsidR="58A24372" w:rsidRDefault="58A24372" w:rsidP="4D76C2C4">
      <w:pPr>
        <w:rPr>
          <w:rFonts w:eastAsiaTheme="minorEastAsia"/>
          <w:b/>
          <w:bCs/>
        </w:rPr>
      </w:pPr>
      <w:r w:rsidRPr="4D76C2C4">
        <w:rPr>
          <w:rFonts w:eastAsiaTheme="minorEastAsia"/>
          <w:b/>
          <w:bCs/>
        </w:rPr>
        <w:t>Contact Details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059"/>
        <w:gridCol w:w="7301"/>
      </w:tblGrid>
      <w:tr w:rsidR="4D76C2C4" w14:paraId="157B1DB6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44C4BE8" w14:textId="7EC1199F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Contact Name</w:t>
            </w:r>
            <w:r w:rsidR="006A77B1">
              <w:rPr>
                <w:rFonts w:eastAsiaTheme="minorEastAsia"/>
                <w:b/>
                <w:bCs/>
              </w:rPr>
              <w:t>/s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79A68121" w14:textId="4C4CDBFB" w:rsidR="4D76C2C4" w:rsidRDefault="00707B0E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D</w:t>
            </w:r>
            <w:r w:rsidR="00E6043C">
              <w:rPr>
                <w:rFonts w:ascii="Calibri" w:eastAsia="Calibri" w:hAnsi="Calibri" w:cs="Calibri"/>
                <w:color w:val="000000" w:themeColor="text1"/>
                <w:lang w:val="en-IE"/>
              </w:rPr>
              <w:t>eirdre Mullen Mc Guinness</w:t>
            </w:r>
          </w:p>
          <w:p w14:paraId="26A459B8" w14:textId="43539C78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18C413E6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1785EAB2" w14:textId="674DD7F0" w:rsidR="2DDBD4D0" w:rsidRDefault="2DDBD4D0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Date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AD6789D" w14:textId="55AC0960" w:rsidR="4D76C2C4" w:rsidRDefault="00707B0E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23</w:t>
            </w:r>
            <w:r w:rsidRPr="00707B0E">
              <w:rPr>
                <w:rFonts w:ascii="Calibri" w:eastAsia="Calibri" w:hAnsi="Calibri" w:cs="Calibri"/>
                <w:color w:val="000000" w:themeColor="text1"/>
                <w:vertAlign w:val="superscript"/>
                <w:lang w:val="en-IE"/>
              </w:rPr>
              <w:t>rd</w:t>
            </w:r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April 2025</w:t>
            </w:r>
          </w:p>
          <w:p w14:paraId="4A1B23DA" w14:textId="03B4D184" w:rsidR="006A77B1" w:rsidRDefault="006A77B1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  <w:tr w:rsidR="4D76C2C4" w14:paraId="5CE43459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29D98A35" w14:textId="77777777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Email Address</w:t>
            </w:r>
          </w:p>
          <w:p w14:paraId="24960703" w14:textId="5100E18C" w:rsidR="006A77B1" w:rsidRDefault="006A77B1" w:rsidP="4D76C2C4">
            <w:pPr>
              <w:rPr>
                <w:rFonts w:eastAsiaTheme="minorEastAsia"/>
                <w:b/>
                <w:bCs/>
              </w:rPr>
            </w:pP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750C8F4" w14:textId="5ADF0279" w:rsidR="4D76C2C4" w:rsidRDefault="00E6043C" w:rsidP="4D76C2C4">
            <w:pPr>
              <w:spacing w:line="259" w:lineRule="auto"/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 w:rsidRPr="00E6043C">
              <w:rPr>
                <w:rFonts w:ascii="Calibri" w:eastAsia="Calibri" w:hAnsi="Calibri" w:cs="Calibri"/>
                <w:color w:val="000000" w:themeColor="text1"/>
                <w:lang w:val="en-IE"/>
              </w:rPr>
              <w:t>deirdre.mullen-mcguinness@tudublin.ie</w:t>
            </w:r>
          </w:p>
        </w:tc>
      </w:tr>
      <w:tr w:rsidR="4D76C2C4" w14:paraId="3921D51E" w14:textId="77777777" w:rsidTr="4D76C2C4">
        <w:trPr>
          <w:trHeight w:val="300"/>
        </w:trPr>
        <w:tc>
          <w:tcPr>
            <w:tcW w:w="2059" w:type="dxa"/>
            <w:tcMar>
              <w:left w:w="105" w:type="dxa"/>
              <w:right w:w="105" w:type="dxa"/>
            </w:tcMar>
          </w:tcPr>
          <w:p w14:paraId="4D87E04E" w14:textId="7ED29C23" w:rsidR="58A24372" w:rsidRDefault="58A24372" w:rsidP="4D76C2C4">
            <w:pPr>
              <w:rPr>
                <w:rFonts w:eastAsiaTheme="minorEastAsia"/>
                <w:b/>
                <w:bCs/>
              </w:rPr>
            </w:pPr>
            <w:r w:rsidRPr="4D76C2C4">
              <w:rPr>
                <w:rFonts w:eastAsiaTheme="minorEastAsia"/>
                <w:b/>
                <w:bCs/>
              </w:rPr>
              <w:t>Links</w:t>
            </w:r>
          </w:p>
        </w:tc>
        <w:tc>
          <w:tcPr>
            <w:tcW w:w="7301" w:type="dxa"/>
            <w:tcMar>
              <w:left w:w="105" w:type="dxa"/>
              <w:right w:w="105" w:type="dxa"/>
            </w:tcMar>
          </w:tcPr>
          <w:p w14:paraId="4090EFCE" w14:textId="1F45F220" w:rsidR="00F202CA" w:rsidRDefault="00E6043C" w:rsidP="007B10A5">
            <w:p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proofErr w:type="gramStart"/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>Deirdre</w:t>
            </w:r>
            <w:proofErr w:type="gramEnd"/>
            <w:r>
              <w:rPr>
                <w:rFonts w:ascii="Calibri" w:eastAsia="Calibri" w:hAnsi="Calibri" w:cs="Calibri"/>
                <w:color w:val="000000" w:themeColor="text1"/>
                <w:lang w:val="en-IE"/>
              </w:rPr>
              <w:t xml:space="preserve"> can you place video/pics here</w:t>
            </w:r>
          </w:p>
          <w:p w14:paraId="4D1115E0" w14:textId="0FD3A6D5" w:rsidR="00724EE6" w:rsidRDefault="00724EE6" w:rsidP="007B10A5">
            <w:p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7FD2E07D" wp14:editId="5362437A">
                  <wp:extent cx="2060403" cy="2736551"/>
                  <wp:effectExtent l="0" t="0" r="0" b="6985"/>
                  <wp:docPr id="837941471" name="Picture 1" descr="Two women walking on a sidewalk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7941471" name="Picture 1" descr="Two women walking on a sidewalk&#10;&#10;AI-generated content may be incorrect.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68805" cy="2747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2A425589" wp14:editId="25A8AF85">
                  <wp:extent cx="1510929" cy="2686050"/>
                  <wp:effectExtent l="0" t="0" r="0" b="0"/>
                  <wp:docPr id="674524123" name="Picture 2" descr="A group of women taking a selfi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4524123" name="Picture 2" descr="A group of women taking a selfie&#10;&#10;AI-generated content may be incorrect.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0342" cy="2702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7A6C24A2" wp14:editId="779EE449">
                  <wp:extent cx="4502785" cy="2533015"/>
                  <wp:effectExtent l="0" t="0" r="0" b="635"/>
                  <wp:docPr id="1183115516" name="Picture 3" descr="A blue and white card with a chicken running in the snow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3115516" name="Picture 3" descr="A blue and white card with a chicken running in the snow&#10;&#10;AI-generated content may be incorrect.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2533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1CD9A27D" wp14:editId="3C5A84A1">
                  <wp:extent cx="2968283" cy="2968283"/>
                  <wp:effectExtent l="0" t="0" r="3810" b="3810"/>
                  <wp:docPr id="888401063" name="Picture 4" descr="A group of people running on a pa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8401063" name="Picture 4" descr="A group of people running on a path&#10;&#10;AI-generated content may be incorrect.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4319" cy="2974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3E9D31D5" wp14:editId="730C5D0C">
                  <wp:extent cx="2328100" cy="1294228"/>
                  <wp:effectExtent l="0" t="0" r="0" b="1270"/>
                  <wp:docPr id="945307455" name="Picture 5" descr="Two people walking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5307455" name="Picture 5" descr="Two people walking&#10;&#10;AI-generated content may be incorrect.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799" cy="12985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714D6A4D" wp14:editId="6AEF2286">
                  <wp:extent cx="2197537" cy="1090246"/>
                  <wp:effectExtent l="0" t="0" r="0" b="0"/>
                  <wp:docPr id="1515345535" name="Picture 7" descr="A logo for a company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5345535" name="Picture 7" descr="A logo for a company&#10;&#10;AI-generated content may be incorrect.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7933" cy="1095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55E10998" wp14:editId="06DD1805">
                  <wp:extent cx="1941341" cy="1941341"/>
                  <wp:effectExtent l="0" t="0" r="1905" b="1905"/>
                  <wp:docPr id="1187151573" name="Picture 8" descr="A blue turkey logo with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151573" name="Picture 8" descr="A blue turkey logo with text&#10;&#10;AI-generated content may be incorrect.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0672" cy="19506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drawing>
                <wp:inline distT="0" distB="0" distL="0" distR="0" wp14:anchorId="7ADF728D" wp14:editId="415FDBDF">
                  <wp:extent cx="1656048" cy="2944266"/>
                  <wp:effectExtent l="3493" t="0" r="5397" b="5398"/>
                  <wp:docPr id="833749156" name="Picture 9" descr="A screen shot of a roos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3749156" name="Picture 9" descr="A screen shot of a rooster&#10;&#10;AI-generated content may be incorrect.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666862" cy="29634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1B05CC87" wp14:editId="0DBA6047">
                  <wp:extent cx="4502785" cy="5980430"/>
                  <wp:effectExtent l="0" t="0" r="0" b="1270"/>
                  <wp:docPr id="317631057" name="Picture 20" descr="A group of people in a str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7631057" name="Picture 20" descr="A group of people in a street&#10;&#10;AI-generated content may be incorrect.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59804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73B8C3B0" wp14:editId="698AD280">
                  <wp:extent cx="4502785" cy="6003925"/>
                  <wp:effectExtent l="0" t="0" r="0" b="0"/>
                  <wp:docPr id="2129440188" name="Picture 21" descr="A person standing in front of a table with speakers and a computer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9440188" name="Picture 21" descr="A person standing in front of a table with speakers and a computer&#10;&#10;AI-generated content may be incorrect.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600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45B3FFF6" wp14:editId="3B168220">
                  <wp:extent cx="4502785" cy="6003925"/>
                  <wp:effectExtent l="0" t="0" r="0" b="0"/>
                  <wp:docPr id="2043509485" name="Picture 22" descr="A group of people standing on a stree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3509485" name="Picture 22" descr="A group of people standing on a street&#10;&#10;AI-generated content may be incorrect.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600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3CC099AD" wp14:editId="4831D71E">
                  <wp:extent cx="4502785" cy="6003925"/>
                  <wp:effectExtent l="0" t="0" r="0" b="0"/>
                  <wp:docPr id="602144881" name="Picture 19" descr="A group of people running on a path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144881" name="Picture 19" descr="A group of people running on a path&#10;&#10;AI-generated content may be incorrect.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6003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0157A065" wp14:editId="42A249D0">
                  <wp:extent cx="4502785" cy="4502785"/>
                  <wp:effectExtent l="0" t="0" r="0" b="0"/>
                  <wp:docPr id="517569826" name="Picture 10" descr="A blue and white exercise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7569826" name="Picture 10" descr="A blue and white exercise schedule&#10;&#10;AI-generated content may be incorrect.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69CA4B61" wp14:editId="201E39F6">
                  <wp:extent cx="4502785" cy="4502785"/>
                  <wp:effectExtent l="0" t="0" r="0" b="0"/>
                  <wp:docPr id="119341432" name="Picture 11" descr="A poster with text and pictur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341432" name="Picture 11" descr="A poster with text and pictures&#10;&#10;AI-generated content may be incorrect.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64B4D07B" wp14:editId="4E8359F0">
                  <wp:extent cx="4502785" cy="4577080"/>
                  <wp:effectExtent l="0" t="0" r="0" b="0"/>
                  <wp:docPr id="1946413390" name="Picture 12" descr="A pink and blue workout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6413390" name="Picture 12" descr="A pink and blue workout schedule&#10;&#10;AI-generated content may b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77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50F92022" wp14:editId="40671AFE">
                  <wp:extent cx="4502785" cy="4486275"/>
                  <wp:effectExtent l="0" t="0" r="0" b="9525"/>
                  <wp:docPr id="842591489" name="Picture 13" descr="A poster of a dairy produc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2591489" name="Picture 13" descr="A poster of a dairy product&#10;&#10;AI-generated content may b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48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4EAA998C" wp14:editId="0F015002">
                  <wp:extent cx="4502785" cy="4502785"/>
                  <wp:effectExtent l="0" t="0" r="0" b="0"/>
                  <wp:docPr id="329971938" name="Picture 14" descr="A purple and white exercise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9971938" name="Picture 14" descr="A purple and white exercise schedule&#10;&#10;AI-generated content may be incorrect.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16638534" wp14:editId="3C547460">
                  <wp:extent cx="4502785" cy="4502785"/>
                  <wp:effectExtent l="0" t="0" r="0" b="0"/>
                  <wp:docPr id="1396063562" name="Picture 15" descr="A blue and white poster with text and image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063562" name="Picture 15" descr="A blue and white poster with text and images&#10;&#10;AI-generated content may b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6FC1C5F7" wp14:editId="3EAADFB2">
                  <wp:extent cx="4502785" cy="4502785"/>
                  <wp:effectExtent l="0" t="0" r="0" b="0"/>
                  <wp:docPr id="1103145361" name="Picture 16" descr="A blue and yellow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3145361" name="Picture 16" descr="A blue and yellow schedule&#10;&#10;AI-generated content may be incorrect.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71F82A3F" wp14:editId="646CD817">
                  <wp:extent cx="4502785" cy="4564380"/>
                  <wp:effectExtent l="0" t="0" r="0" b="7620"/>
                  <wp:docPr id="1861358428" name="Picture 17" descr="A poster with a person on a bicyc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1358428" name="Picture 17" descr="A poster with a person on a bicycle&#10;&#10;AI-generated content may be incorrect.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643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alibri" w:eastAsia="Calibri" w:hAnsi="Calibri" w:cs="Calibri"/>
                <w:noProof/>
                <w:color w:val="000000" w:themeColor="text1"/>
                <w:lang w:val="en-IE"/>
              </w:rPr>
              <w:lastRenderedPageBreak/>
              <w:drawing>
                <wp:inline distT="0" distB="0" distL="0" distR="0" wp14:anchorId="55244DA3" wp14:editId="2F978F9A">
                  <wp:extent cx="4502785" cy="4502785"/>
                  <wp:effectExtent l="0" t="0" r="0" b="0"/>
                  <wp:docPr id="1555029298" name="Picture 18" descr="A green and purple schedul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5029298" name="Picture 18" descr="A green and purple schedule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02785" cy="45027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CDF91C8" w14:textId="1FA34651" w:rsidR="007B10A5" w:rsidRDefault="007B10A5" w:rsidP="007B10A5">
            <w:pPr>
              <w:rPr>
                <w:rFonts w:ascii="Calibri" w:eastAsia="Calibri" w:hAnsi="Calibri" w:cs="Calibri"/>
                <w:color w:val="000000" w:themeColor="text1"/>
                <w:lang w:val="en-IE"/>
              </w:rPr>
            </w:pPr>
          </w:p>
        </w:tc>
      </w:tr>
    </w:tbl>
    <w:p w14:paraId="2C76D734" w14:textId="4377CC61" w:rsidR="3B6AE0E1" w:rsidRDefault="5B173A62" w:rsidP="4D76C2C4">
      <w:pPr>
        <w:rPr>
          <w:rFonts w:ascii="Times New Roman" w:eastAsia="Times New Roman" w:hAnsi="Times New Roman" w:cs="Times New Roman"/>
          <w:color w:val="000000" w:themeColor="text1"/>
        </w:rPr>
      </w:pPr>
      <w:r w:rsidRPr="4D76C2C4">
        <w:rPr>
          <w:rFonts w:eastAsiaTheme="minorEastAsia"/>
          <w:color w:val="000000" w:themeColor="text1"/>
        </w:rPr>
        <w:lastRenderedPageBreak/>
        <w:t xml:space="preserve"> </w:t>
      </w:r>
    </w:p>
    <w:p w14:paraId="674478AC" w14:textId="4E49E8E5" w:rsidR="4D76C2C4" w:rsidRDefault="4D76C2C4" w:rsidP="4D76C2C4"/>
    <w:p w14:paraId="32EEAB56" w14:textId="74548A1F" w:rsidR="79FA0A4A" w:rsidRDefault="79FA0A4A">
      <w:r>
        <w:br/>
      </w:r>
    </w:p>
    <w:p w14:paraId="0688913F" w14:textId="49070660" w:rsidR="4D76C2C4" w:rsidRDefault="4D76C2C4" w:rsidP="4D76C2C4"/>
    <w:sectPr w:rsidR="4D76C2C4">
      <w:headerReference w:type="default" r:id="rId33"/>
      <w:footerReference w:type="default" r:id="rId3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50E2A6" w14:textId="77777777" w:rsidR="00C027FC" w:rsidRDefault="00C027FC" w:rsidP="00801E77">
      <w:pPr>
        <w:spacing w:after="0" w:line="240" w:lineRule="auto"/>
      </w:pPr>
      <w:r>
        <w:separator/>
      </w:r>
    </w:p>
  </w:endnote>
  <w:endnote w:type="continuationSeparator" w:id="0">
    <w:p w14:paraId="3F5C7A00" w14:textId="77777777" w:rsidR="00C027FC" w:rsidRDefault="00C027FC" w:rsidP="00801E77">
      <w:pPr>
        <w:spacing w:after="0" w:line="240" w:lineRule="auto"/>
      </w:pPr>
      <w:r>
        <w:continuationSeparator/>
      </w:r>
    </w:p>
  </w:endnote>
  <w:endnote w:type="continuationNotice" w:id="1">
    <w:p w14:paraId="63318379" w14:textId="77777777" w:rsidR="00C027FC" w:rsidRDefault="00C027FC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4F48FB" w14:textId="46682809" w:rsidR="00801E77" w:rsidRDefault="00703C61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B33917A" wp14:editId="53BFA8C2">
          <wp:simplePos x="0" y="0"/>
          <wp:positionH relativeFrom="column">
            <wp:posOffset>4962525</wp:posOffset>
          </wp:positionH>
          <wp:positionV relativeFrom="paragraph">
            <wp:posOffset>-219710</wp:posOffset>
          </wp:positionV>
          <wp:extent cx="1247775" cy="650753"/>
          <wp:effectExtent l="0" t="0" r="0" b="0"/>
          <wp:wrapSquare wrapText="bothSides"/>
          <wp:docPr id="142485969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47775" cy="65075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C6F4B">
      <w:rPr>
        <w:noProof/>
      </w:rPr>
      <w:drawing>
        <wp:anchor distT="0" distB="0" distL="114300" distR="114300" simplePos="0" relativeHeight="251658240" behindDoc="0" locked="0" layoutInCell="1" allowOverlap="1" wp14:anchorId="06A7DBF9" wp14:editId="41274DE6">
          <wp:simplePos x="0" y="0"/>
          <wp:positionH relativeFrom="column">
            <wp:posOffset>2705100</wp:posOffset>
          </wp:positionH>
          <wp:positionV relativeFrom="paragraph">
            <wp:posOffset>-121920</wp:posOffset>
          </wp:positionV>
          <wp:extent cx="2028825" cy="483870"/>
          <wp:effectExtent l="0" t="0" r="9525" b="0"/>
          <wp:wrapSquare wrapText="bothSides"/>
          <wp:docPr id="745129170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9345" b="28205"/>
                  <a:stretch/>
                </pic:blipFill>
                <pic:spPr bwMode="auto">
                  <a:xfrm>
                    <a:off x="0" y="0"/>
                    <a:ext cx="2028825" cy="48387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01E77">
      <w:t xml:space="preserve">                                                         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1CE0CFD" w14:textId="77777777" w:rsidR="00C027FC" w:rsidRDefault="00C027FC" w:rsidP="00801E77">
      <w:pPr>
        <w:spacing w:after="0" w:line="240" w:lineRule="auto"/>
      </w:pPr>
      <w:r>
        <w:separator/>
      </w:r>
    </w:p>
  </w:footnote>
  <w:footnote w:type="continuationSeparator" w:id="0">
    <w:p w14:paraId="327AC292" w14:textId="77777777" w:rsidR="00C027FC" w:rsidRDefault="00C027FC" w:rsidP="00801E77">
      <w:pPr>
        <w:spacing w:after="0" w:line="240" w:lineRule="auto"/>
      </w:pPr>
      <w:r>
        <w:continuationSeparator/>
      </w:r>
    </w:p>
  </w:footnote>
  <w:footnote w:type="continuationNotice" w:id="1">
    <w:p w14:paraId="1E9D1D94" w14:textId="77777777" w:rsidR="00C027FC" w:rsidRDefault="00C027FC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120"/>
      <w:gridCol w:w="3120"/>
      <w:gridCol w:w="3120"/>
    </w:tblGrid>
    <w:tr w:rsidR="4DC4233F" w14:paraId="0D48B303" w14:textId="77777777" w:rsidTr="4DC4233F">
      <w:trPr>
        <w:trHeight w:val="300"/>
      </w:trPr>
      <w:tc>
        <w:tcPr>
          <w:tcW w:w="3120" w:type="dxa"/>
        </w:tcPr>
        <w:p w14:paraId="288CF9DA" w14:textId="7683E6A6" w:rsidR="4DC4233F" w:rsidRDefault="4DC4233F" w:rsidP="4DC4233F">
          <w:pPr>
            <w:pStyle w:val="Header"/>
            <w:ind w:left="-115"/>
          </w:pPr>
        </w:p>
      </w:tc>
      <w:tc>
        <w:tcPr>
          <w:tcW w:w="3120" w:type="dxa"/>
        </w:tcPr>
        <w:p w14:paraId="07681625" w14:textId="1F7B06F7" w:rsidR="4DC4233F" w:rsidRDefault="4DC4233F" w:rsidP="4DC4233F">
          <w:pPr>
            <w:pStyle w:val="Header"/>
            <w:jc w:val="center"/>
          </w:pPr>
        </w:p>
      </w:tc>
      <w:tc>
        <w:tcPr>
          <w:tcW w:w="3120" w:type="dxa"/>
        </w:tcPr>
        <w:p w14:paraId="5949996A" w14:textId="788E1EA5" w:rsidR="4DC4233F" w:rsidRDefault="4DC4233F" w:rsidP="4DC4233F">
          <w:pPr>
            <w:pStyle w:val="Header"/>
            <w:ind w:right="-115"/>
            <w:jc w:val="right"/>
          </w:pPr>
        </w:p>
      </w:tc>
    </w:tr>
  </w:tbl>
  <w:p w14:paraId="36D77EF8" w14:textId="07466508" w:rsidR="00144052" w:rsidRDefault="00144052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/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F14D2A"/>
    <w:multiLevelType w:val="multilevel"/>
    <w:tmpl w:val="FAB459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39D1AB8"/>
    <w:multiLevelType w:val="multilevel"/>
    <w:tmpl w:val="509284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2634F4"/>
    <w:multiLevelType w:val="multilevel"/>
    <w:tmpl w:val="871A68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7B75DA"/>
    <w:multiLevelType w:val="multilevel"/>
    <w:tmpl w:val="F766CC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5C441C4"/>
    <w:multiLevelType w:val="multilevel"/>
    <w:tmpl w:val="8E0252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F92207"/>
    <w:multiLevelType w:val="multilevel"/>
    <w:tmpl w:val="56D21A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CBE0495"/>
    <w:multiLevelType w:val="multilevel"/>
    <w:tmpl w:val="0BE00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58E2E72"/>
    <w:multiLevelType w:val="multilevel"/>
    <w:tmpl w:val="F9C6D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5696CB5"/>
    <w:multiLevelType w:val="multilevel"/>
    <w:tmpl w:val="416633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616C2A3A"/>
    <w:multiLevelType w:val="hybridMultilevel"/>
    <w:tmpl w:val="51F6B15E"/>
    <w:lvl w:ilvl="0" w:tplc="18E8C950">
      <w:start w:val="1"/>
      <w:numFmt w:val="bullet"/>
      <w:lvlText w:val="·"/>
      <w:lvlJc w:val="left"/>
      <w:pPr>
        <w:ind w:left="720" w:hanging="360"/>
      </w:pPr>
      <w:rPr>
        <w:rFonts w:ascii="Symbol" w:hAnsi="Symbol" w:hint="default"/>
      </w:rPr>
    </w:lvl>
    <w:lvl w:ilvl="1" w:tplc="99A844B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EEC6A3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B8F9FE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B52E9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1D3041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61D8136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0D2B3C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AF8031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9A538AB"/>
    <w:multiLevelType w:val="multilevel"/>
    <w:tmpl w:val="687A78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6D9E24B9"/>
    <w:multiLevelType w:val="multilevel"/>
    <w:tmpl w:val="F50EAC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1853DB2"/>
    <w:multiLevelType w:val="multilevel"/>
    <w:tmpl w:val="1E785E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1DA01A5"/>
    <w:multiLevelType w:val="multilevel"/>
    <w:tmpl w:val="7236EB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4647FC8"/>
    <w:multiLevelType w:val="multilevel"/>
    <w:tmpl w:val="BC743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376247983">
    <w:abstractNumId w:val="9"/>
  </w:num>
  <w:num w:numId="2" w16cid:durableId="140735521">
    <w:abstractNumId w:val="2"/>
  </w:num>
  <w:num w:numId="3" w16cid:durableId="1515461468">
    <w:abstractNumId w:val="11"/>
  </w:num>
  <w:num w:numId="4" w16cid:durableId="1148665546">
    <w:abstractNumId w:val="7"/>
  </w:num>
  <w:num w:numId="5" w16cid:durableId="229268519">
    <w:abstractNumId w:val="4"/>
  </w:num>
  <w:num w:numId="6" w16cid:durableId="1146631301">
    <w:abstractNumId w:val="10"/>
  </w:num>
  <w:num w:numId="7" w16cid:durableId="1179931413">
    <w:abstractNumId w:val="12"/>
  </w:num>
  <w:num w:numId="8" w16cid:durableId="1781145380">
    <w:abstractNumId w:val="3"/>
  </w:num>
  <w:num w:numId="9" w16cid:durableId="757678056">
    <w:abstractNumId w:val="8"/>
  </w:num>
  <w:num w:numId="10" w16cid:durableId="1143351357">
    <w:abstractNumId w:val="14"/>
  </w:num>
  <w:num w:numId="11" w16cid:durableId="808015191">
    <w:abstractNumId w:val="13"/>
  </w:num>
  <w:num w:numId="12" w16cid:durableId="1795439038">
    <w:abstractNumId w:val="5"/>
  </w:num>
  <w:num w:numId="13" w16cid:durableId="2131776928">
    <w:abstractNumId w:val="0"/>
  </w:num>
  <w:num w:numId="14" w16cid:durableId="2022275661">
    <w:abstractNumId w:val="1"/>
  </w:num>
  <w:num w:numId="15" w16cid:durableId="200200736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47E9B826"/>
    <w:rsid w:val="0005074B"/>
    <w:rsid w:val="000D4E7D"/>
    <w:rsid w:val="000F156B"/>
    <w:rsid w:val="00117183"/>
    <w:rsid w:val="00144052"/>
    <w:rsid w:val="00184E98"/>
    <w:rsid w:val="00193C63"/>
    <w:rsid w:val="0019761B"/>
    <w:rsid w:val="001B5814"/>
    <w:rsid w:val="003C71C1"/>
    <w:rsid w:val="003D295B"/>
    <w:rsid w:val="00455F3B"/>
    <w:rsid w:val="00481680"/>
    <w:rsid w:val="004B67D1"/>
    <w:rsid w:val="004E046F"/>
    <w:rsid w:val="00503554"/>
    <w:rsid w:val="005163E2"/>
    <w:rsid w:val="005244DE"/>
    <w:rsid w:val="00533623"/>
    <w:rsid w:val="0054371E"/>
    <w:rsid w:val="0056524D"/>
    <w:rsid w:val="005D6BB7"/>
    <w:rsid w:val="00630B93"/>
    <w:rsid w:val="00642159"/>
    <w:rsid w:val="00642488"/>
    <w:rsid w:val="006A77B1"/>
    <w:rsid w:val="006E7BFF"/>
    <w:rsid w:val="00703C61"/>
    <w:rsid w:val="00707B0E"/>
    <w:rsid w:val="00724EE6"/>
    <w:rsid w:val="007250F6"/>
    <w:rsid w:val="0079733A"/>
    <w:rsid w:val="007B10A5"/>
    <w:rsid w:val="007C3F3B"/>
    <w:rsid w:val="007C547D"/>
    <w:rsid w:val="007C5B64"/>
    <w:rsid w:val="00801E77"/>
    <w:rsid w:val="00816BD0"/>
    <w:rsid w:val="00827C91"/>
    <w:rsid w:val="008B3462"/>
    <w:rsid w:val="008B612D"/>
    <w:rsid w:val="008C6F4B"/>
    <w:rsid w:val="008D7D1D"/>
    <w:rsid w:val="008E3E58"/>
    <w:rsid w:val="00917993"/>
    <w:rsid w:val="0092697D"/>
    <w:rsid w:val="00934830"/>
    <w:rsid w:val="009E008B"/>
    <w:rsid w:val="009F3040"/>
    <w:rsid w:val="00A33E0A"/>
    <w:rsid w:val="00A838DD"/>
    <w:rsid w:val="00B810EB"/>
    <w:rsid w:val="00B81324"/>
    <w:rsid w:val="00C027FC"/>
    <w:rsid w:val="00C36B91"/>
    <w:rsid w:val="00C676AE"/>
    <w:rsid w:val="00C91AB4"/>
    <w:rsid w:val="00CC5F52"/>
    <w:rsid w:val="00D06F33"/>
    <w:rsid w:val="00D16C9B"/>
    <w:rsid w:val="00D4498E"/>
    <w:rsid w:val="00D67A21"/>
    <w:rsid w:val="00DC7317"/>
    <w:rsid w:val="00DF606D"/>
    <w:rsid w:val="00E0298A"/>
    <w:rsid w:val="00E21286"/>
    <w:rsid w:val="00E6043C"/>
    <w:rsid w:val="00E86716"/>
    <w:rsid w:val="00EA5A46"/>
    <w:rsid w:val="00ED12D3"/>
    <w:rsid w:val="00EE53FD"/>
    <w:rsid w:val="00F004A6"/>
    <w:rsid w:val="00F114A1"/>
    <w:rsid w:val="00F16D51"/>
    <w:rsid w:val="00F17241"/>
    <w:rsid w:val="00F202CA"/>
    <w:rsid w:val="00F319EA"/>
    <w:rsid w:val="00FC0B02"/>
    <w:rsid w:val="00FC64C1"/>
    <w:rsid w:val="00FD6B4C"/>
    <w:rsid w:val="012C5658"/>
    <w:rsid w:val="013667E4"/>
    <w:rsid w:val="0209CAEF"/>
    <w:rsid w:val="02B7D75B"/>
    <w:rsid w:val="0324224D"/>
    <w:rsid w:val="03258958"/>
    <w:rsid w:val="0325DB1F"/>
    <w:rsid w:val="039B8260"/>
    <w:rsid w:val="05DD7A90"/>
    <w:rsid w:val="05E42EC0"/>
    <w:rsid w:val="0609D907"/>
    <w:rsid w:val="0611C68D"/>
    <w:rsid w:val="07AD96EE"/>
    <w:rsid w:val="080348E3"/>
    <w:rsid w:val="088043FE"/>
    <w:rsid w:val="092B576A"/>
    <w:rsid w:val="095F1382"/>
    <w:rsid w:val="0ADD4A2A"/>
    <w:rsid w:val="0BFDBB8F"/>
    <w:rsid w:val="0C08470A"/>
    <w:rsid w:val="0D405C4A"/>
    <w:rsid w:val="0D41B60F"/>
    <w:rsid w:val="0D95DFB5"/>
    <w:rsid w:val="0E1CD872"/>
    <w:rsid w:val="0E59620A"/>
    <w:rsid w:val="0F40D9B9"/>
    <w:rsid w:val="0F8C749F"/>
    <w:rsid w:val="0FB8A8D3"/>
    <w:rsid w:val="11496480"/>
    <w:rsid w:val="11547934"/>
    <w:rsid w:val="11C28BD0"/>
    <w:rsid w:val="1213CD6D"/>
    <w:rsid w:val="125253C1"/>
    <w:rsid w:val="13456AB4"/>
    <w:rsid w:val="150B097B"/>
    <w:rsid w:val="15BCF6F8"/>
    <w:rsid w:val="1705E9F7"/>
    <w:rsid w:val="17C469D7"/>
    <w:rsid w:val="1A04C6D0"/>
    <w:rsid w:val="1B719FDF"/>
    <w:rsid w:val="1BCE088A"/>
    <w:rsid w:val="1D5FC75F"/>
    <w:rsid w:val="1D687E33"/>
    <w:rsid w:val="1DD1AA93"/>
    <w:rsid w:val="1E8ED4C4"/>
    <w:rsid w:val="1EFA9BA1"/>
    <w:rsid w:val="219912ED"/>
    <w:rsid w:val="221D37BE"/>
    <w:rsid w:val="23C2F810"/>
    <w:rsid w:val="243AD028"/>
    <w:rsid w:val="258C84A9"/>
    <w:rsid w:val="263E0E21"/>
    <w:rsid w:val="26DDE489"/>
    <w:rsid w:val="271E39B2"/>
    <w:rsid w:val="27D6B754"/>
    <w:rsid w:val="28A12041"/>
    <w:rsid w:val="28AC8B92"/>
    <w:rsid w:val="2AFB88AD"/>
    <w:rsid w:val="2B3C1EE6"/>
    <w:rsid w:val="2CD89E66"/>
    <w:rsid w:val="2DDBD4D0"/>
    <w:rsid w:val="2DE4B1E1"/>
    <w:rsid w:val="2E473E74"/>
    <w:rsid w:val="2FE0867F"/>
    <w:rsid w:val="32F36785"/>
    <w:rsid w:val="3348400A"/>
    <w:rsid w:val="33740D1D"/>
    <w:rsid w:val="343C3354"/>
    <w:rsid w:val="356FC237"/>
    <w:rsid w:val="3592FC20"/>
    <w:rsid w:val="37B3775E"/>
    <w:rsid w:val="3828206F"/>
    <w:rsid w:val="3882E6AF"/>
    <w:rsid w:val="3897782F"/>
    <w:rsid w:val="38B17485"/>
    <w:rsid w:val="3A504AE4"/>
    <w:rsid w:val="3A69ACFB"/>
    <w:rsid w:val="3B3802F0"/>
    <w:rsid w:val="3B6AE0E1"/>
    <w:rsid w:val="3BDF03BB"/>
    <w:rsid w:val="3C9DEAA5"/>
    <w:rsid w:val="3CC97F63"/>
    <w:rsid w:val="3CDCD83A"/>
    <w:rsid w:val="3DAB8C86"/>
    <w:rsid w:val="3F1597B8"/>
    <w:rsid w:val="3F16A47D"/>
    <w:rsid w:val="40D0435F"/>
    <w:rsid w:val="424DE75F"/>
    <w:rsid w:val="4265D54C"/>
    <w:rsid w:val="42AE23EA"/>
    <w:rsid w:val="43EA15A0"/>
    <w:rsid w:val="4494DF87"/>
    <w:rsid w:val="44D49148"/>
    <w:rsid w:val="450A1850"/>
    <w:rsid w:val="4682AFE8"/>
    <w:rsid w:val="47E9B826"/>
    <w:rsid w:val="4838B33E"/>
    <w:rsid w:val="4AA7DFCE"/>
    <w:rsid w:val="4BD9F2C8"/>
    <w:rsid w:val="4CA12FC5"/>
    <w:rsid w:val="4D76C2C4"/>
    <w:rsid w:val="4D97E244"/>
    <w:rsid w:val="4DC4233F"/>
    <w:rsid w:val="4DEA9544"/>
    <w:rsid w:val="4FB28722"/>
    <w:rsid w:val="500762DD"/>
    <w:rsid w:val="520AE445"/>
    <w:rsid w:val="5235D015"/>
    <w:rsid w:val="52C8C456"/>
    <w:rsid w:val="53FC4483"/>
    <w:rsid w:val="5498516F"/>
    <w:rsid w:val="54FE0DE9"/>
    <w:rsid w:val="56B27A20"/>
    <w:rsid w:val="56DE5568"/>
    <w:rsid w:val="57612009"/>
    <w:rsid w:val="58A24372"/>
    <w:rsid w:val="59DEA8C5"/>
    <w:rsid w:val="59E44BF3"/>
    <w:rsid w:val="59E82668"/>
    <w:rsid w:val="5B173A62"/>
    <w:rsid w:val="5B5C1496"/>
    <w:rsid w:val="5D046058"/>
    <w:rsid w:val="5E7918FC"/>
    <w:rsid w:val="5E978BA5"/>
    <w:rsid w:val="6068CED2"/>
    <w:rsid w:val="612D6046"/>
    <w:rsid w:val="6196DE34"/>
    <w:rsid w:val="63642A8C"/>
    <w:rsid w:val="6498037D"/>
    <w:rsid w:val="64C96453"/>
    <w:rsid w:val="65A42A95"/>
    <w:rsid w:val="6607A081"/>
    <w:rsid w:val="677F8EFF"/>
    <w:rsid w:val="68273CAA"/>
    <w:rsid w:val="682D2212"/>
    <w:rsid w:val="682E8AFD"/>
    <w:rsid w:val="6859D84D"/>
    <w:rsid w:val="6943DD51"/>
    <w:rsid w:val="6BB33DD8"/>
    <w:rsid w:val="6C4D01F5"/>
    <w:rsid w:val="6E943B6F"/>
    <w:rsid w:val="6F717887"/>
    <w:rsid w:val="7141CCEB"/>
    <w:rsid w:val="714981EE"/>
    <w:rsid w:val="71EEF865"/>
    <w:rsid w:val="72B9E7BF"/>
    <w:rsid w:val="738AC8C6"/>
    <w:rsid w:val="76585C8F"/>
    <w:rsid w:val="788D602A"/>
    <w:rsid w:val="79D117AB"/>
    <w:rsid w:val="79FA0A4A"/>
    <w:rsid w:val="7A8C362C"/>
    <w:rsid w:val="7A9FB883"/>
    <w:rsid w:val="7DF0C6BE"/>
    <w:rsid w:val="7DFEC721"/>
    <w:rsid w:val="7F85B25E"/>
    <w:rsid w:val="7F873EAB"/>
    <w:rsid w:val="7F9085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7E9B826"/>
  <w15:chartTrackingRefBased/>
  <w15:docId w15:val="{9A61905E-A895-43AC-8EA8-6CBC1DDB80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table" w:styleId="TableGrid">
    <w:name w:val="Table Grid"/>
    <w:basedOn w:val="TableNormal"/>
    <w:uiPriority w:val="59"/>
    <w:rsid w:val="00FB412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Hyperlink">
    <w:name w:val="Hyperlink"/>
    <w:basedOn w:val="DefaultParagraphFont"/>
    <w:uiPriority w:val="99"/>
    <w:unhideWhenUsed/>
    <w:rsid w:val="00DC731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C7317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01E77"/>
  </w:style>
  <w:style w:type="paragraph" w:styleId="Footer">
    <w:name w:val="footer"/>
    <w:basedOn w:val="Normal"/>
    <w:link w:val="FooterChar"/>
    <w:uiPriority w:val="99"/>
    <w:unhideWhenUsed/>
    <w:rsid w:val="00801E77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01E77"/>
  </w:style>
  <w:style w:type="character" w:styleId="SmartLink">
    <w:name w:val="Smart Link"/>
    <w:basedOn w:val="DefaultParagraphFont"/>
    <w:uiPriority w:val="99"/>
    <w:semiHidden/>
    <w:unhideWhenUsed/>
    <w:rsid w:val="00F202CA"/>
    <w:rPr>
      <w:color w:val="0000FF"/>
      <w:u w:val="single"/>
      <w:shd w:val="clear" w:color="auto" w:fill="F3F2F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070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4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21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1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79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21" Type="http://schemas.openxmlformats.org/officeDocument/2006/relationships/image" Target="media/image10.jpg"/><Relationship Id="rId34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image" Target="media/image1.jpeg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jp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mailto:healthycampus@hea.ie" TargetMode="Externa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microsoft.com/office/2020/10/relationships/intelligence" Target="intelligence2.xml"/><Relationship Id="rId5" Type="http://schemas.openxmlformats.org/officeDocument/2006/relationships/numbering" Target="numbering.xml"/><Relationship Id="rId15" Type="http://schemas.openxmlformats.org/officeDocument/2006/relationships/image" Target="media/image4.png"/><Relationship Id="rId23" Type="http://schemas.openxmlformats.org/officeDocument/2006/relationships/image" Target="media/image12.jpg"/><Relationship Id="rId28" Type="http://schemas.openxmlformats.org/officeDocument/2006/relationships/image" Target="media/image17.png"/><Relationship Id="rId36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png"/><Relationship Id="rId22" Type="http://schemas.openxmlformats.org/officeDocument/2006/relationships/image" Target="media/image11.jp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fontTable" Target="fontTable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3.png"/><Relationship Id="rId1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49A1C18997E9B4C8813B233E53F3EED" ma:contentTypeVersion="16" ma:contentTypeDescription="Create a new document." ma:contentTypeScope="" ma:versionID="96e9a6c1594f703654791beb2b631716">
  <xsd:schema xmlns:xsd="http://www.w3.org/2001/XMLSchema" xmlns:xs="http://www.w3.org/2001/XMLSchema" xmlns:p="http://schemas.microsoft.com/office/2006/metadata/properties" xmlns:ns2="a0d117c8-6c1e-4783-a130-b5e8e507d604" xmlns:ns3="08ccb4e3-8c2b-42fa-955c-c88d4e1ca4ca" targetNamespace="http://schemas.microsoft.com/office/2006/metadata/properties" ma:root="true" ma:fieldsID="eeadfa5ba301001f811d13a6227739c5" ns2:_="" ns3:_="">
    <xsd:import namespace="a0d117c8-6c1e-4783-a130-b5e8e507d604"/>
    <xsd:import namespace="08ccb4e3-8c2b-42fa-955c-c88d4e1ca4ca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Location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0d117c8-6c1e-4783-a130-b5e8e507d60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eaad9230-3fe2-4acd-82bb-645646f98d9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2" nillable="true" ma:displayName="Location" ma:indexed="true" ma:internalName="MediaServiceLocation" ma:readOnly="true">
      <xsd:simpleType>
        <xsd:restriction base="dms:Text"/>
      </xsd:simpleType>
    </xsd:element>
    <xsd:element name="MediaServiceBillingMetadata" ma:index="23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ccb4e3-8c2b-42fa-955c-c88d4e1ca4ca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9ef2b7a7-afb1-4c4a-8a1c-b3fad7fdac22}" ma:internalName="TaxCatchAll" ma:showField="CatchAllData" ma:web="08ccb4e3-8c2b-42fa-955c-c88d4e1ca4c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ccb4e3-8c2b-42fa-955c-c88d4e1ca4ca" xsi:nil="true"/>
    <lcf76f155ced4ddcb4097134ff3c332f xmlns="a0d117c8-6c1e-4783-a130-b5e8e507d60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EDA23769-F777-4EC5-9BA1-EBDA7CD0721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0FB1C814-96FF-4D2F-AC3F-8A93A35D8BC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0d117c8-6c1e-4783-a130-b5e8e507d604"/>
    <ds:schemaRef ds:uri="08ccb4e3-8c2b-42fa-955c-c88d4e1ca4c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A2DDF91-7E39-4917-A975-2E9833EF6B02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29C4ACA6-5121-4A2B-87BF-2ED1143E174A}">
  <ds:schemaRefs>
    <ds:schemaRef ds:uri="http://schemas.microsoft.com/office/2006/metadata/properties"/>
    <ds:schemaRef ds:uri="http://schemas.microsoft.com/office/infopath/2007/PartnerControls"/>
    <ds:schemaRef ds:uri="08ccb4e3-8c2b-42fa-955c-c88d4e1ca4ca"/>
    <ds:schemaRef ds:uri="a0d117c8-6c1e-4783-a130-b5e8e507d60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1288</Words>
  <Characters>7346</Characters>
  <Application>Microsoft Office Word</Application>
  <DocSecurity>0</DocSecurity>
  <Lines>61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8617</CharactersWithSpaces>
  <SharedDoc>false</SharedDoc>
  <HLinks>
    <vt:vector size="6" baseType="variant">
      <vt:variant>
        <vt:i4>6553691</vt:i4>
      </vt:variant>
      <vt:variant>
        <vt:i4>0</vt:i4>
      </vt:variant>
      <vt:variant>
        <vt:i4>0</vt:i4>
      </vt:variant>
      <vt:variant>
        <vt:i4>5</vt:i4>
      </vt:variant>
      <vt:variant>
        <vt:lpwstr>mailto:healthycampus@hea.ie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Caroline Mahon</dc:creator>
  <cp:keywords/>
  <dc:description/>
  <cp:lastModifiedBy>Kristen Venianakis</cp:lastModifiedBy>
  <cp:revision>3</cp:revision>
  <dcterms:created xsi:type="dcterms:W3CDTF">2025-04-24T14:38:00Z</dcterms:created>
  <dcterms:modified xsi:type="dcterms:W3CDTF">2025-04-26T11:21:00Z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0x010100049A1C18997E9B4C8813B233E53F3EED</vt:lpwstr>
  </property>
  <property fmtid="{D5CDD505-2E9C-101B-9397-08002B2CF9AE}" pid="3" name="MediaServiceImageTags">
    <vt:lpwstr/>
  </property>
  <property fmtid="{D5CDD505-2E9C-101B-9397-08002B2CF9AE}" pid="4" name="GrammarlyDocumentId">
    <vt:lpwstr>7a16d9c3d801bb2af58580ee0a3f8c39996d8e4cf570f18ca09239674a65f3c9</vt:lpwstr>
  </property>
</Properties>
</file>