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A30E8" w14:textId="417C28E7" w:rsidR="271E39B2" w:rsidRDefault="00FD6B4C" w:rsidP="4D76C2C4">
      <w:pPr>
        <w:rPr>
          <w:b/>
          <w:bCs/>
          <w:sz w:val="28"/>
          <w:szCs w:val="28"/>
        </w:rPr>
      </w:pPr>
      <w:r>
        <w:rPr>
          <w:b/>
          <w:bCs/>
          <w:sz w:val="28"/>
          <w:szCs w:val="28"/>
        </w:rPr>
        <w:t xml:space="preserve">HEA </w:t>
      </w:r>
      <w:r w:rsidR="271E39B2" w:rsidRPr="4D76C2C4">
        <w:rPr>
          <w:b/>
          <w:bCs/>
          <w:sz w:val="28"/>
          <w:szCs w:val="28"/>
        </w:rPr>
        <w:t xml:space="preserve">Healthy Campus </w:t>
      </w:r>
      <w:r w:rsidR="271E39B2">
        <w:tab/>
      </w:r>
      <w:r w:rsidR="271E39B2">
        <w:tab/>
      </w:r>
      <w:r w:rsidR="271E39B2">
        <w:tab/>
      </w:r>
      <w:r w:rsidR="271E39B2">
        <w:tab/>
      </w:r>
      <w:r w:rsidR="271E39B2">
        <w:tab/>
      </w:r>
      <w:r w:rsidR="271E39B2">
        <w:tab/>
      </w:r>
      <w:r w:rsidR="271E39B2">
        <w:tab/>
      </w:r>
      <w:r w:rsidR="271E39B2">
        <w:tab/>
      </w:r>
      <w:r w:rsidR="271E39B2" w:rsidRPr="4D76C2C4">
        <w:rPr>
          <w:b/>
          <w:bCs/>
          <w:sz w:val="28"/>
          <w:szCs w:val="28"/>
        </w:rPr>
        <w:t xml:space="preserve">Case Study </w:t>
      </w:r>
    </w:p>
    <w:p w14:paraId="48FB30DC" w14:textId="74CB4766" w:rsidR="4D76C2C4" w:rsidRDefault="4D76C2C4" w:rsidP="4D76C2C4">
      <w:pPr>
        <w:rPr>
          <w:b/>
          <w:bCs/>
          <w:sz w:val="28"/>
          <w:szCs w:val="28"/>
        </w:rPr>
      </w:pPr>
    </w:p>
    <w:p w14:paraId="50D56CC0" w14:textId="7DF02381" w:rsidR="271E39B2" w:rsidRDefault="271E39B2" w:rsidP="4D76C2C4">
      <w:pPr>
        <w:rPr>
          <w:b/>
          <w:bCs/>
        </w:rPr>
      </w:pPr>
      <w:r w:rsidRPr="4D76C2C4">
        <w:rPr>
          <w:b/>
          <w:bCs/>
        </w:rPr>
        <w:t>NOTES FOR COMPLETION</w:t>
      </w:r>
    </w:p>
    <w:p w14:paraId="7B444DD8" w14:textId="032D7B4F" w:rsidR="79D117AB" w:rsidRDefault="79D117AB"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relate to your institution's healthy campus initiative</w:t>
      </w:r>
      <w:r w:rsidR="258C84A9" w:rsidRPr="4D76C2C4">
        <w:rPr>
          <w:rFonts w:ascii="Calibri" w:eastAsia="Calibri" w:hAnsi="Calibri" w:cs="Calibri"/>
          <w:lang w:val="en-GB"/>
        </w:rPr>
        <w:t>.</w:t>
      </w:r>
    </w:p>
    <w:p w14:paraId="21122486" w14:textId="0D386DDB" w:rsidR="271E39B2" w:rsidRDefault="271E39B2"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Where possible send a photograph or illustration</w:t>
      </w:r>
      <w:r w:rsidR="32F36785" w:rsidRPr="4D76C2C4">
        <w:rPr>
          <w:rFonts w:ascii="Calibri" w:eastAsia="Calibri" w:hAnsi="Calibri" w:cs="Calibri"/>
          <w:lang w:val="en-GB"/>
        </w:rPr>
        <w:t>, links</w:t>
      </w:r>
      <w:r w:rsidR="0079733A">
        <w:rPr>
          <w:rFonts w:ascii="Calibri" w:eastAsia="Calibri" w:hAnsi="Calibri" w:cs="Calibri"/>
          <w:lang w:val="en-GB"/>
        </w:rPr>
        <w:t>,</w:t>
      </w:r>
      <w:r w:rsidR="32F36785" w:rsidRPr="4D76C2C4">
        <w:rPr>
          <w:rFonts w:ascii="Calibri" w:eastAsia="Calibri" w:hAnsi="Calibri" w:cs="Calibri"/>
          <w:lang w:val="en-GB"/>
        </w:rPr>
        <w:t xml:space="preserve"> or resources</w:t>
      </w:r>
      <w:r w:rsidRPr="4D76C2C4">
        <w:rPr>
          <w:rFonts w:ascii="Calibri" w:eastAsia="Calibri" w:hAnsi="Calibri" w:cs="Calibri"/>
          <w:lang w:val="en-GB"/>
        </w:rPr>
        <w:t xml:space="preserve"> to accompany your case study</w:t>
      </w:r>
      <w:r w:rsidR="00DC7317">
        <w:rPr>
          <w:rFonts w:ascii="Calibri" w:eastAsia="Calibri" w:hAnsi="Calibri" w:cs="Calibri"/>
          <w:lang w:val="en-GB"/>
        </w:rPr>
        <w:t>.</w:t>
      </w:r>
      <w:r w:rsidRPr="4D76C2C4">
        <w:rPr>
          <w:rFonts w:ascii="Calibri" w:eastAsia="Calibri" w:hAnsi="Calibri" w:cs="Calibri"/>
          <w:lang w:val="en-GB"/>
        </w:rPr>
        <w:t xml:space="preserve"> </w:t>
      </w:r>
    </w:p>
    <w:p w14:paraId="77368F88" w14:textId="65A598E8" w:rsidR="79FA0A4A" w:rsidRPr="00B810EB" w:rsidRDefault="271E39B2" w:rsidP="00B810EB">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It is recognised that not all sections will be relevant to all case studies – the proforma is designed to offer consistency across a range of case studies</w:t>
      </w:r>
      <w:r w:rsidR="72B9E7BF" w:rsidRPr="4D76C2C4">
        <w:rPr>
          <w:rFonts w:ascii="Calibri" w:eastAsia="Calibri" w:hAnsi="Calibri" w:cs="Calibri"/>
          <w:lang w:val="en-GB"/>
        </w:rPr>
        <w:t>.</w:t>
      </w:r>
    </w:p>
    <w:p w14:paraId="1D3953CA" w14:textId="66261997" w:rsidR="79FA0A4A" w:rsidRDefault="6C4D01F5"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 xml:space="preserve">Case studies will be used as part of HEA communications including email, </w:t>
      </w:r>
      <w:r w:rsidR="008D7D1D" w:rsidRPr="4D76C2C4">
        <w:rPr>
          <w:rFonts w:ascii="Calibri" w:eastAsia="Calibri" w:hAnsi="Calibri" w:cs="Calibri"/>
          <w:lang w:val="en-GB"/>
        </w:rPr>
        <w:t>website,</w:t>
      </w:r>
      <w:r w:rsidRPr="4D76C2C4">
        <w:rPr>
          <w:rFonts w:ascii="Calibri" w:eastAsia="Calibri" w:hAnsi="Calibri" w:cs="Calibri"/>
          <w:lang w:val="en-GB"/>
        </w:rPr>
        <w:t xml:space="preserve"> and social media. </w:t>
      </w:r>
    </w:p>
    <w:p w14:paraId="2D297A27" w14:textId="58B18199" w:rsidR="00EA5A46" w:rsidRDefault="00EA5A46" w:rsidP="00EA5A46">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be written in the third person</w:t>
      </w:r>
      <w:r w:rsidR="00934830">
        <w:rPr>
          <w:rFonts w:ascii="Calibri" w:eastAsia="Calibri" w:hAnsi="Calibri" w:cs="Calibri"/>
          <w:lang w:val="en-GB"/>
        </w:rPr>
        <w:t xml:space="preserve"> and anonymous when it comes to </w:t>
      </w:r>
      <w:r w:rsidR="00DF606D">
        <w:rPr>
          <w:rFonts w:ascii="Calibri" w:eastAsia="Calibri" w:hAnsi="Calibri" w:cs="Calibri"/>
          <w:lang w:val="en-GB"/>
        </w:rPr>
        <w:t xml:space="preserve">participants’ names. </w:t>
      </w:r>
    </w:p>
    <w:p w14:paraId="62032183" w14:textId="4D863B21" w:rsidR="00EA5A46" w:rsidRDefault="00EA5A46" w:rsidP="00C36B91">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be as </w:t>
      </w:r>
      <w:r w:rsidRPr="0079733A">
        <w:rPr>
          <w:rFonts w:ascii="Calibri" w:eastAsia="Calibri" w:hAnsi="Calibri" w:cs="Calibri"/>
          <w:b/>
          <w:bCs/>
          <w:u w:val="single"/>
          <w:lang w:val="en-GB"/>
        </w:rPr>
        <w:t>concise and clear</w:t>
      </w:r>
      <w:r>
        <w:rPr>
          <w:rFonts w:ascii="Calibri" w:eastAsia="Calibri" w:hAnsi="Calibri" w:cs="Calibri"/>
          <w:lang w:val="en-GB"/>
        </w:rPr>
        <w:t xml:space="preserve"> as </w:t>
      </w:r>
      <w:r w:rsidR="0054371E">
        <w:rPr>
          <w:rFonts w:ascii="Calibri" w:eastAsia="Calibri" w:hAnsi="Calibri" w:cs="Calibri"/>
          <w:lang w:val="en-GB"/>
        </w:rPr>
        <w:t>possible and</w:t>
      </w:r>
      <w:r w:rsidR="0079733A">
        <w:rPr>
          <w:rFonts w:ascii="Calibri" w:eastAsia="Calibri" w:hAnsi="Calibri" w:cs="Calibri"/>
          <w:lang w:val="en-GB"/>
        </w:rPr>
        <w:t xml:space="preserve"> </w:t>
      </w:r>
      <w:r w:rsidR="00E86716">
        <w:rPr>
          <w:rFonts w:ascii="Calibri" w:eastAsia="Calibri" w:hAnsi="Calibri" w:cs="Calibri"/>
          <w:lang w:val="en-GB"/>
        </w:rPr>
        <w:t xml:space="preserve">consider the use of bullet points to summarise information. </w:t>
      </w:r>
    </w:p>
    <w:p w14:paraId="31716DA5" w14:textId="06C540AF" w:rsidR="79FA0A4A" w:rsidRDefault="00DC7317" w:rsidP="4D76C2C4">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submit your case study to </w:t>
      </w:r>
      <w:hyperlink r:id="rId11" w:history="1">
        <w:r w:rsidRPr="00661D85">
          <w:rPr>
            <w:rStyle w:val="Hyperlink"/>
            <w:rFonts w:ascii="Calibri" w:eastAsia="Calibri" w:hAnsi="Calibri" w:cs="Calibri"/>
            <w:lang w:val="en-GB"/>
          </w:rPr>
          <w:t>healthycampus@hea.ie</w:t>
        </w:r>
      </w:hyperlink>
      <w:r>
        <w:rPr>
          <w:rFonts w:ascii="Calibri" w:eastAsia="Calibri" w:hAnsi="Calibri" w:cs="Calibri"/>
          <w:lang w:val="en-GB"/>
        </w:rPr>
        <w:t xml:space="preserve">. </w:t>
      </w:r>
    </w:p>
    <w:p w14:paraId="584F2F72" w14:textId="77777777" w:rsidR="00801E77" w:rsidRPr="00801E77" w:rsidRDefault="00801E77" w:rsidP="00801E77">
      <w:pPr>
        <w:pStyle w:val="ListParagraph"/>
        <w:jc w:val="both"/>
        <w:rPr>
          <w:rFonts w:ascii="Calibri" w:eastAsia="Calibri" w:hAnsi="Calibri" w:cs="Calibri"/>
          <w:lang w:val="en-GB"/>
        </w:rPr>
      </w:pPr>
    </w:p>
    <w:tbl>
      <w:tblPr>
        <w:tblStyle w:val="TableGrid"/>
        <w:tblW w:w="9776" w:type="dxa"/>
        <w:tblLayout w:type="fixed"/>
        <w:tblLook w:val="04A0" w:firstRow="1" w:lastRow="0" w:firstColumn="1" w:lastColumn="0" w:noHBand="0" w:noVBand="1"/>
      </w:tblPr>
      <w:tblGrid>
        <w:gridCol w:w="2689"/>
        <w:gridCol w:w="7087"/>
      </w:tblGrid>
      <w:tr w:rsidR="4D76C2C4" w14:paraId="484705F3" w14:textId="77777777" w:rsidTr="008D7D1D">
        <w:trPr>
          <w:trHeight w:val="300"/>
        </w:trPr>
        <w:tc>
          <w:tcPr>
            <w:tcW w:w="9776" w:type="dxa"/>
            <w:gridSpan w:val="2"/>
            <w:shd w:val="clear" w:color="auto" w:fill="4472C4" w:themeFill="accent1"/>
            <w:tcMar>
              <w:left w:w="105" w:type="dxa"/>
              <w:right w:w="105" w:type="dxa"/>
            </w:tcMar>
          </w:tcPr>
          <w:p w14:paraId="4105C87E" w14:textId="79E2FE4B" w:rsidR="3C9DEAA5" w:rsidRDefault="3C9DEAA5" w:rsidP="4D76C2C4">
            <w:pPr>
              <w:spacing w:before="80" w:after="80" w:line="259" w:lineRule="auto"/>
              <w:rPr>
                <w:rFonts w:ascii="Calibri" w:eastAsia="Calibri" w:hAnsi="Calibri" w:cs="Calibri"/>
                <w:b/>
                <w:bCs/>
                <w:color w:val="FFFFFF" w:themeColor="background1"/>
                <w:sz w:val="24"/>
                <w:szCs w:val="24"/>
                <w:lang w:val="en-IE"/>
              </w:rPr>
            </w:pPr>
            <w:r w:rsidRPr="4D76C2C4">
              <w:rPr>
                <w:rFonts w:ascii="Calibri" w:eastAsia="Calibri" w:hAnsi="Calibri" w:cs="Calibri"/>
                <w:b/>
                <w:bCs/>
                <w:color w:val="FFFFFF" w:themeColor="background1"/>
                <w:sz w:val="24"/>
                <w:szCs w:val="24"/>
                <w:lang w:val="en-IE"/>
              </w:rPr>
              <w:t>H</w:t>
            </w:r>
            <w:r w:rsidR="714981EE" w:rsidRPr="4D76C2C4">
              <w:rPr>
                <w:rFonts w:ascii="Calibri" w:eastAsia="Calibri" w:hAnsi="Calibri" w:cs="Calibri"/>
                <w:b/>
                <w:bCs/>
                <w:color w:val="FFFFFF" w:themeColor="background1"/>
                <w:sz w:val="24"/>
                <w:szCs w:val="24"/>
                <w:lang w:val="en-IE"/>
              </w:rPr>
              <w:t>EALTHY</w:t>
            </w:r>
            <w:r w:rsidRPr="4D76C2C4">
              <w:rPr>
                <w:rFonts w:ascii="Calibri" w:eastAsia="Calibri" w:hAnsi="Calibri" w:cs="Calibri"/>
                <w:b/>
                <w:bCs/>
                <w:color w:val="FFFFFF" w:themeColor="background1"/>
                <w:sz w:val="24"/>
                <w:szCs w:val="24"/>
                <w:lang w:val="en-IE"/>
              </w:rPr>
              <w:t xml:space="preserve"> C</w:t>
            </w:r>
            <w:r w:rsidR="7141CCEB" w:rsidRPr="4D76C2C4">
              <w:rPr>
                <w:rFonts w:ascii="Calibri" w:eastAsia="Calibri" w:hAnsi="Calibri" w:cs="Calibri"/>
                <w:b/>
                <w:bCs/>
                <w:color w:val="FFFFFF" w:themeColor="background1"/>
                <w:sz w:val="24"/>
                <w:szCs w:val="24"/>
                <w:lang w:val="en-IE"/>
              </w:rPr>
              <w:t>AMPUS</w:t>
            </w:r>
            <w:r w:rsidRPr="4D76C2C4">
              <w:rPr>
                <w:rFonts w:ascii="Calibri" w:eastAsia="Calibri" w:hAnsi="Calibri" w:cs="Calibri"/>
                <w:b/>
                <w:bCs/>
                <w:color w:val="FFFFFF" w:themeColor="background1"/>
                <w:sz w:val="24"/>
                <w:szCs w:val="24"/>
                <w:lang w:val="en-IE"/>
              </w:rPr>
              <w:t xml:space="preserve"> C</w:t>
            </w:r>
            <w:r w:rsidR="1E8ED4C4" w:rsidRPr="4D76C2C4">
              <w:rPr>
                <w:rFonts w:ascii="Calibri" w:eastAsia="Calibri" w:hAnsi="Calibri" w:cs="Calibri"/>
                <w:b/>
                <w:bCs/>
                <w:color w:val="FFFFFF" w:themeColor="background1"/>
                <w:sz w:val="24"/>
                <w:szCs w:val="24"/>
                <w:lang w:val="en-IE"/>
              </w:rPr>
              <w:t>ASE</w:t>
            </w:r>
            <w:r w:rsidRPr="4D76C2C4">
              <w:rPr>
                <w:rFonts w:ascii="Calibri" w:eastAsia="Calibri" w:hAnsi="Calibri" w:cs="Calibri"/>
                <w:b/>
                <w:bCs/>
                <w:color w:val="FFFFFF" w:themeColor="background1"/>
                <w:sz w:val="24"/>
                <w:szCs w:val="24"/>
                <w:lang w:val="en-IE"/>
              </w:rPr>
              <w:t xml:space="preserve"> S</w:t>
            </w:r>
            <w:r w:rsidR="007250F6" w:rsidRPr="4D76C2C4">
              <w:rPr>
                <w:rFonts w:ascii="Calibri" w:eastAsia="Calibri" w:hAnsi="Calibri" w:cs="Calibri"/>
                <w:b/>
                <w:bCs/>
                <w:color w:val="FFFFFF" w:themeColor="background1"/>
                <w:sz w:val="24"/>
                <w:szCs w:val="24"/>
                <w:lang w:val="en-IE"/>
              </w:rPr>
              <w:t>TUDY</w:t>
            </w:r>
          </w:p>
        </w:tc>
      </w:tr>
      <w:tr w:rsidR="4D76C2C4" w14:paraId="754AF52A" w14:textId="77777777" w:rsidTr="008D7D1D">
        <w:trPr>
          <w:trHeight w:val="300"/>
        </w:trPr>
        <w:tc>
          <w:tcPr>
            <w:tcW w:w="9776" w:type="dxa"/>
            <w:gridSpan w:val="2"/>
            <w:shd w:val="clear" w:color="auto" w:fill="F2F2F2" w:themeFill="background1" w:themeFillShade="F2"/>
            <w:tcMar>
              <w:left w:w="105" w:type="dxa"/>
              <w:right w:w="105" w:type="dxa"/>
            </w:tcMar>
          </w:tcPr>
          <w:p w14:paraId="22CD9D51" w14:textId="7E55C379" w:rsidR="4D76C2C4" w:rsidRDefault="4D76C2C4" w:rsidP="4D76C2C4">
            <w:pPr>
              <w:spacing w:before="80" w:after="80" w:line="259" w:lineRule="auto"/>
              <w:rPr>
                <w:rFonts w:ascii="Calibri" w:eastAsia="Calibri" w:hAnsi="Calibri" w:cs="Calibri"/>
                <w:b/>
                <w:bCs/>
                <w:color w:val="000000" w:themeColor="text1"/>
                <w:lang w:val="en-IE"/>
              </w:rPr>
            </w:pPr>
          </w:p>
        </w:tc>
      </w:tr>
      <w:tr w:rsidR="4D76C2C4" w14:paraId="1489F7DC" w14:textId="77777777" w:rsidTr="008D7D1D">
        <w:trPr>
          <w:trHeight w:val="300"/>
        </w:trPr>
        <w:tc>
          <w:tcPr>
            <w:tcW w:w="2689" w:type="dxa"/>
            <w:tcMar>
              <w:left w:w="105" w:type="dxa"/>
              <w:right w:w="105" w:type="dxa"/>
            </w:tcMar>
          </w:tcPr>
          <w:p w14:paraId="68B93714" w14:textId="5B6F1B03" w:rsidR="4D76C2C4" w:rsidRDefault="4D76C2C4" w:rsidP="4D76C2C4">
            <w:pPr>
              <w:spacing w:before="80" w:after="80" w:line="259" w:lineRule="auto"/>
              <w:rPr>
                <w:rFonts w:eastAsiaTheme="minorEastAsia"/>
                <w:color w:val="000000" w:themeColor="text1"/>
              </w:rPr>
            </w:pPr>
            <w:r w:rsidRPr="4D76C2C4">
              <w:rPr>
                <w:rFonts w:eastAsiaTheme="minorEastAsia"/>
                <w:b/>
                <w:bCs/>
                <w:color w:val="000000" w:themeColor="text1"/>
                <w:lang w:val="en-IE"/>
              </w:rPr>
              <w:t xml:space="preserve">Name of </w:t>
            </w:r>
            <w:r w:rsidR="039B8260" w:rsidRPr="4D76C2C4">
              <w:rPr>
                <w:rFonts w:eastAsiaTheme="minorEastAsia"/>
                <w:b/>
                <w:bCs/>
                <w:color w:val="000000" w:themeColor="text1"/>
                <w:lang w:val="en-IE"/>
              </w:rPr>
              <w:t>In</w:t>
            </w:r>
            <w:r w:rsidRPr="4D76C2C4">
              <w:rPr>
                <w:rFonts w:eastAsiaTheme="minorEastAsia"/>
                <w:b/>
                <w:bCs/>
                <w:color w:val="000000" w:themeColor="text1"/>
                <w:lang w:val="en-IE"/>
              </w:rPr>
              <w:t>stitution</w:t>
            </w:r>
            <w:r w:rsidR="00630B93">
              <w:rPr>
                <w:rFonts w:eastAsiaTheme="minorEastAsia"/>
                <w:b/>
                <w:bCs/>
                <w:color w:val="000000" w:themeColor="text1"/>
                <w:lang w:val="en-IE"/>
              </w:rPr>
              <w:t>/ Organisation</w:t>
            </w:r>
          </w:p>
          <w:p w14:paraId="45AE1DF4" w14:textId="551A7EC3" w:rsidR="4D76C2C4" w:rsidRDefault="4D76C2C4" w:rsidP="4D76C2C4">
            <w:pPr>
              <w:spacing w:before="80" w:after="80" w:line="259" w:lineRule="auto"/>
              <w:rPr>
                <w:rFonts w:eastAsiaTheme="minorEastAsia"/>
                <w:b/>
                <w:bCs/>
                <w:color w:val="000000" w:themeColor="text1"/>
                <w:lang w:val="en-IE"/>
              </w:rPr>
            </w:pPr>
          </w:p>
        </w:tc>
        <w:tc>
          <w:tcPr>
            <w:tcW w:w="7087" w:type="dxa"/>
            <w:tcMar>
              <w:left w:w="105" w:type="dxa"/>
              <w:right w:w="105" w:type="dxa"/>
            </w:tcMar>
          </w:tcPr>
          <w:p w14:paraId="2138AF1B" w14:textId="72970DE6" w:rsidR="4D76C2C4" w:rsidRDefault="001A6A35" w:rsidP="4D76C2C4">
            <w:pPr>
              <w:spacing w:before="80" w:after="80" w:line="259" w:lineRule="auto"/>
              <w:rPr>
                <w:rFonts w:eastAsiaTheme="minorEastAsia"/>
                <w:color w:val="000000" w:themeColor="text1"/>
                <w:lang w:val="en-IE"/>
              </w:rPr>
            </w:pPr>
            <w:r>
              <w:rPr>
                <w:rFonts w:eastAsiaTheme="minorEastAsia"/>
                <w:color w:val="000000" w:themeColor="text1"/>
                <w:lang w:val="en-IE"/>
              </w:rPr>
              <w:t>Atlantic Technological University (ATU)</w:t>
            </w:r>
          </w:p>
        </w:tc>
      </w:tr>
      <w:tr w:rsidR="006A77B1" w14:paraId="2DF1E18A" w14:textId="77777777" w:rsidTr="008D7D1D">
        <w:trPr>
          <w:trHeight w:val="300"/>
        </w:trPr>
        <w:tc>
          <w:tcPr>
            <w:tcW w:w="2689" w:type="dxa"/>
            <w:tcMar>
              <w:left w:w="105" w:type="dxa"/>
              <w:right w:w="105" w:type="dxa"/>
            </w:tcMar>
          </w:tcPr>
          <w:p w14:paraId="1BB4D9A8" w14:textId="447C08BE" w:rsidR="006A77B1" w:rsidRDefault="00D67A21" w:rsidP="4D76C2C4">
            <w:pPr>
              <w:rPr>
                <w:rFonts w:eastAsiaTheme="minorEastAsia"/>
                <w:b/>
                <w:bCs/>
              </w:rPr>
            </w:pPr>
            <w:r>
              <w:rPr>
                <w:rFonts w:eastAsiaTheme="minorEastAsia"/>
                <w:b/>
                <w:bCs/>
              </w:rPr>
              <w:t xml:space="preserve">Who </w:t>
            </w:r>
            <w:proofErr w:type="gramStart"/>
            <w:r w:rsidR="008B3462">
              <w:rPr>
                <w:rFonts w:eastAsiaTheme="minorEastAsia"/>
                <w:b/>
                <w:bCs/>
              </w:rPr>
              <w:t>l</w:t>
            </w:r>
            <w:r>
              <w:rPr>
                <w:rFonts w:eastAsiaTheme="minorEastAsia"/>
                <w:b/>
                <w:bCs/>
              </w:rPr>
              <w:t>ead</w:t>
            </w:r>
            <w:proofErr w:type="gramEnd"/>
            <w:r>
              <w:rPr>
                <w:rFonts w:eastAsiaTheme="minorEastAsia"/>
                <w:b/>
                <w:bCs/>
              </w:rPr>
              <w:t xml:space="preserve"> the </w:t>
            </w:r>
            <w:r w:rsidR="008B3462">
              <w:rPr>
                <w:rFonts w:eastAsiaTheme="minorEastAsia"/>
                <w:b/>
                <w:bCs/>
              </w:rPr>
              <w:t>initiative</w:t>
            </w:r>
            <w:r w:rsidR="00642159">
              <w:rPr>
                <w:rFonts w:eastAsiaTheme="minorEastAsia"/>
                <w:b/>
                <w:bCs/>
              </w:rPr>
              <w:t>?</w:t>
            </w:r>
          </w:p>
          <w:p w14:paraId="1F1FD1C8" w14:textId="67329CC3" w:rsidR="006A77B1" w:rsidRDefault="006A77B1" w:rsidP="4D76C2C4">
            <w:pPr>
              <w:rPr>
                <w:rFonts w:eastAsiaTheme="minorEastAsia"/>
                <w:b/>
                <w:bCs/>
              </w:rPr>
            </w:pPr>
          </w:p>
        </w:tc>
        <w:tc>
          <w:tcPr>
            <w:tcW w:w="7087" w:type="dxa"/>
            <w:tcMar>
              <w:left w:w="105" w:type="dxa"/>
              <w:right w:w="105" w:type="dxa"/>
            </w:tcMar>
          </w:tcPr>
          <w:p w14:paraId="22BFAA38" w14:textId="7A1BAB75" w:rsidR="0019761B" w:rsidRPr="0079733A" w:rsidRDefault="001A6A35"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Healthy Campus Coordinator, ATU Facilities and ATU EDI Teams</w:t>
            </w:r>
          </w:p>
        </w:tc>
      </w:tr>
      <w:tr w:rsidR="00CC5F52" w14:paraId="665536E7" w14:textId="77777777" w:rsidTr="008D7D1D">
        <w:trPr>
          <w:trHeight w:val="300"/>
        </w:trPr>
        <w:tc>
          <w:tcPr>
            <w:tcW w:w="2689" w:type="dxa"/>
            <w:tcMar>
              <w:left w:w="105" w:type="dxa"/>
              <w:right w:w="105" w:type="dxa"/>
            </w:tcMar>
          </w:tcPr>
          <w:p w14:paraId="76F0C221" w14:textId="77777777" w:rsidR="00CC5F52" w:rsidRDefault="0079733A" w:rsidP="4D76C2C4">
            <w:pPr>
              <w:rPr>
                <w:rFonts w:eastAsiaTheme="minorEastAsia"/>
                <w:b/>
                <w:bCs/>
              </w:rPr>
            </w:pPr>
            <w:r>
              <w:rPr>
                <w:rFonts w:eastAsiaTheme="minorEastAsia"/>
                <w:b/>
                <w:bCs/>
              </w:rPr>
              <w:t>Date and timeframe</w:t>
            </w:r>
            <w:r w:rsidR="00827C91">
              <w:rPr>
                <w:rFonts w:eastAsiaTheme="minorEastAsia"/>
                <w:b/>
                <w:bCs/>
              </w:rPr>
              <w:t xml:space="preserve"> of the initiative</w:t>
            </w:r>
          </w:p>
          <w:p w14:paraId="3F360BC1" w14:textId="0D5457F7" w:rsidR="0054371E" w:rsidRDefault="0054371E" w:rsidP="4D76C2C4">
            <w:pPr>
              <w:rPr>
                <w:rFonts w:eastAsiaTheme="minorEastAsia"/>
                <w:b/>
                <w:bCs/>
              </w:rPr>
            </w:pPr>
          </w:p>
        </w:tc>
        <w:tc>
          <w:tcPr>
            <w:tcW w:w="7087" w:type="dxa"/>
            <w:tcMar>
              <w:left w:w="105" w:type="dxa"/>
              <w:right w:w="105" w:type="dxa"/>
            </w:tcMar>
          </w:tcPr>
          <w:p w14:paraId="176DB213" w14:textId="08384F6C" w:rsidR="0079733A" w:rsidRPr="0079733A" w:rsidRDefault="001A6A35"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Launched March 2025 –</w:t>
            </w:r>
            <w:r w:rsidR="002C4BA7">
              <w:rPr>
                <w:rFonts w:eastAsiaTheme="minorEastAsia"/>
                <w:color w:val="3B3838" w:themeColor="background2" w:themeShade="40"/>
                <w:lang w:val="en-IE"/>
              </w:rPr>
              <w:t xml:space="preserve"> Will be an o</w:t>
            </w:r>
            <w:r>
              <w:rPr>
                <w:rFonts w:eastAsiaTheme="minorEastAsia"/>
                <w:color w:val="3B3838" w:themeColor="background2" w:themeShade="40"/>
                <w:lang w:val="en-IE"/>
              </w:rPr>
              <w:t>ngoing</w:t>
            </w:r>
            <w:r w:rsidR="002C4BA7">
              <w:rPr>
                <w:rFonts w:eastAsiaTheme="minorEastAsia"/>
                <w:color w:val="3B3838" w:themeColor="background2" w:themeShade="40"/>
                <w:lang w:val="en-IE"/>
              </w:rPr>
              <w:t xml:space="preserve"> initiative.</w:t>
            </w:r>
            <w:r>
              <w:rPr>
                <w:rFonts w:eastAsiaTheme="minorEastAsia"/>
                <w:color w:val="3B3838" w:themeColor="background2" w:themeShade="40"/>
                <w:lang w:val="en-IE"/>
              </w:rPr>
              <w:t xml:space="preserve"> </w:t>
            </w:r>
          </w:p>
        </w:tc>
      </w:tr>
      <w:tr w:rsidR="0019761B" w14:paraId="5704C779" w14:textId="77777777" w:rsidTr="008D7D1D">
        <w:trPr>
          <w:trHeight w:val="300"/>
        </w:trPr>
        <w:tc>
          <w:tcPr>
            <w:tcW w:w="2689" w:type="dxa"/>
            <w:tcMar>
              <w:left w:w="105" w:type="dxa"/>
              <w:right w:w="105" w:type="dxa"/>
            </w:tcMar>
          </w:tcPr>
          <w:p w14:paraId="24621DE9" w14:textId="44B91232" w:rsidR="0019761B" w:rsidRDefault="0019761B" w:rsidP="4D76C2C4">
            <w:pPr>
              <w:rPr>
                <w:rFonts w:eastAsiaTheme="minorEastAsia"/>
                <w:b/>
                <w:bCs/>
              </w:rPr>
            </w:pPr>
            <w:r>
              <w:rPr>
                <w:rFonts w:eastAsiaTheme="minorEastAsia"/>
                <w:b/>
                <w:bCs/>
              </w:rPr>
              <w:t xml:space="preserve">What was the reach of the </w:t>
            </w:r>
            <w:r w:rsidR="00117183">
              <w:rPr>
                <w:rFonts w:eastAsiaTheme="minorEastAsia"/>
                <w:b/>
                <w:bCs/>
              </w:rPr>
              <w:t>initiative?</w:t>
            </w:r>
            <w:r>
              <w:rPr>
                <w:rFonts w:eastAsiaTheme="minorEastAsia"/>
                <w:b/>
                <w:bCs/>
              </w:rPr>
              <w:t xml:space="preserve"> </w:t>
            </w:r>
          </w:p>
          <w:p w14:paraId="34AEE1FC" w14:textId="54A3A0F1" w:rsidR="00117183" w:rsidRDefault="00117183" w:rsidP="4D76C2C4">
            <w:pPr>
              <w:rPr>
                <w:rFonts w:eastAsiaTheme="minorEastAsia"/>
                <w:b/>
                <w:bCs/>
              </w:rPr>
            </w:pPr>
          </w:p>
        </w:tc>
        <w:tc>
          <w:tcPr>
            <w:tcW w:w="7087" w:type="dxa"/>
            <w:tcMar>
              <w:left w:w="105" w:type="dxa"/>
              <w:right w:w="105" w:type="dxa"/>
            </w:tcMar>
          </w:tcPr>
          <w:p w14:paraId="3420525F" w14:textId="0A2040D5" w:rsidR="001A6A35" w:rsidRPr="0079733A" w:rsidRDefault="001A6A35"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 xml:space="preserve">The initiative was rolled out across all nine ATU campuses and will benefit all staff, students and visitors </w:t>
            </w:r>
            <w:r w:rsidR="002C4BA7">
              <w:rPr>
                <w:rFonts w:eastAsiaTheme="minorEastAsia"/>
                <w:color w:val="3B3838" w:themeColor="background2" w:themeShade="40"/>
                <w:lang w:val="en-IE"/>
              </w:rPr>
              <w:t xml:space="preserve">on our </w:t>
            </w:r>
            <w:r>
              <w:rPr>
                <w:rFonts w:eastAsiaTheme="minorEastAsia"/>
                <w:color w:val="3B3838" w:themeColor="background2" w:themeShade="40"/>
                <w:lang w:val="en-IE"/>
              </w:rPr>
              <w:t>who menstruate</w:t>
            </w:r>
            <w:r w:rsidR="002C4BA7">
              <w:rPr>
                <w:rFonts w:eastAsiaTheme="minorEastAsia"/>
                <w:color w:val="3B3838" w:themeColor="background2" w:themeShade="40"/>
                <w:lang w:val="en-IE"/>
              </w:rPr>
              <w:t xml:space="preserve"> to access free period care.</w:t>
            </w:r>
          </w:p>
        </w:tc>
      </w:tr>
      <w:tr w:rsidR="4D76C2C4" w14:paraId="4FB53F00" w14:textId="77777777" w:rsidTr="008D7D1D">
        <w:trPr>
          <w:trHeight w:val="300"/>
        </w:trPr>
        <w:tc>
          <w:tcPr>
            <w:tcW w:w="2689" w:type="dxa"/>
            <w:tcMar>
              <w:left w:w="105" w:type="dxa"/>
              <w:right w:w="105" w:type="dxa"/>
            </w:tcMar>
          </w:tcPr>
          <w:p w14:paraId="649646B3" w14:textId="58191D59" w:rsidR="6859D84D" w:rsidRDefault="00917993" w:rsidP="4D76C2C4">
            <w:pPr>
              <w:spacing w:after="160" w:line="259" w:lineRule="auto"/>
              <w:rPr>
                <w:rFonts w:eastAsiaTheme="minorEastAsia"/>
                <w:b/>
                <w:bCs/>
              </w:rPr>
            </w:pPr>
            <w:r>
              <w:rPr>
                <w:rFonts w:eastAsiaTheme="minorEastAsia"/>
                <w:b/>
                <w:bCs/>
              </w:rPr>
              <w:t>Initiative</w:t>
            </w:r>
            <w:r w:rsidR="6859D84D" w:rsidRPr="4D76C2C4">
              <w:rPr>
                <w:rFonts w:eastAsiaTheme="minorEastAsia"/>
                <w:b/>
                <w:bCs/>
              </w:rPr>
              <w:t xml:space="preserve"> Title </w:t>
            </w:r>
          </w:p>
          <w:p w14:paraId="4FB4210B" w14:textId="5CB222CA" w:rsidR="4D76C2C4" w:rsidRDefault="4D76C2C4" w:rsidP="4D76C2C4">
            <w:pPr>
              <w:spacing w:before="80" w:after="80" w:line="259" w:lineRule="auto"/>
              <w:rPr>
                <w:rFonts w:eastAsiaTheme="minorEastAsia"/>
                <w:b/>
                <w:bCs/>
                <w:color w:val="000000" w:themeColor="text1"/>
                <w:lang w:val="en-IE"/>
              </w:rPr>
            </w:pPr>
          </w:p>
        </w:tc>
        <w:tc>
          <w:tcPr>
            <w:tcW w:w="7087" w:type="dxa"/>
            <w:tcMar>
              <w:left w:w="105" w:type="dxa"/>
              <w:right w:w="105" w:type="dxa"/>
            </w:tcMar>
          </w:tcPr>
          <w:p w14:paraId="14D6ABA7" w14:textId="407CE190" w:rsidR="4D76C2C4" w:rsidRPr="0079733A" w:rsidRDefault="001A6A35" w:rsidP="002C3E92">
            <w:pPr>
              <w:spacing w:before="80" w:after="80"/>
              <w:rPr>
                <w:rFonts w:eastAsiaTheme="minorEastAsia"/>
                <w:color w:val="3B3838" w:themeColor="background2" w:themeShade="40"/>
                <w:lang w:val="en-IE"/>
              </w:rPr>
            </w:pPr>
            <w:r>
              <w:rPr>
                <w:rFonts w:eastAsiaTheme="minorEastAsia"/>
                <w:color w:val="3B3838" w:themeColor="background2" w:themeShade="40"/>
                <w:lang w:val="en-IE"/>
              </w:rPr>
              <w:t>Period Promise</w:t>
            </w:r>
            <w:r w:rsidR="005D2728">
              <w:rPr>
                <w:rFonts w:eastAsiaTheme="minorEastAsia"/>
                <w:color w:val="3B3838" w:themeColor="background2" w:themeShade="40"/>
                <w:lang w:val="en-IE"/>
              </w:rPr>
              <w:t>/</w:t>
            </w:r>
            <w:proofErr w:type="spellStart"/>
            <w:r w:rsidR="005D2728">
              <w:rPr>
                <w:rFonts w:eastAsiaTheme="minorEastAsia"/>
                <w:color w:val="3B3838" w:themeColor="background2" w:themeShade="40"/>
                <w:lang w:val="en-IE"/>
              </w:rPr>
              <w:t>Nailthestigma</w:t>
            </w:r>
            <w:proofErr w:type="spellEnd"/>
            <w:r w:rsidR="005D2728">
              <w:rPr>
                <w:rFonts w:eastAsiaTheme="minorEastAsia"/>
                <w:color w:val="3B3838" w:themeColor="background2" w:themeShade="40"/>
                <w:lang w:val="en-IE"/>
              </w:rPr>
              <w:t xml:space="preserve"> </w:t>
            </w:r>
          </w:p>
        </w:tc>
      </w:tr>
      <w:tr w:rsidR="4D76C2C4" w14:paraId="28715E12" w14:textId="77777777" w:rsidTr="008D7D1D">
        <w:trPr>
          <w:trHeight w:val="300"/>
        </w:trPr>
        <w:tc>
          <w:tcPr>
            <w:tcW w:w="2689" w:type="dxa"/>
            <w:tcMar>
              <w:left w:w="105" w:type="dxa"/>
              <w:right w:w="105" w:type="dxa"/>
            </w:tcMar>
          </w:tcPr>
          <w:p w14:paraId="5F9B38A7" w14:textId="2F7AFA1B" w:rsidR="4D76C2C4" w:rsidRDefault="4D76C2C4" w:rsidP="4D76C2C4">
            <w:pPr>
              <w:spacing w:line="259" w:lineRule="auto"/>
              <w:rPr>
                <w:rFonts w:eastAsiaTheme="minorEastAsia"/>
                <w:b/>
                <w:bCs/>
              </w:rPr>
            </w:pPr>
            <w:r w:rsidRPr="4D76C2C4">
              <w:rPr>
                <w:rFonts w:eastAsiaTheme="minorEastAsia"/>
                <w:b/>
                <w:bCs/>
              </w:rPr>
              <w:t>Aims/ Objectives</w:t>
            </w:r>
          </w:p>
          <w:p w14:paraId="6E4D5BEB" w14:textId="4348CAC4" w:rsidR="4D76C2C4" w:rsidRDefault="4D76C2C4" w:rsidP="4D76C2C4">
            <w:pPr>
              <w:spacing w:line="259" w:lineRule="auto"/>
              <w:rPr>
                <w:rFonts w:eastAsiaTheme="minorEastAsia"/>
                <w:b/>
                <w:bCs/>
              </w:rPr>
            </w:pPr>
          </w:p>
          <w:p w14:paraId="056BD0B0" w14:textId="4CC3BB8A" w:rsidR="4D76C2C4" w:rsidRDefault="4D76C2C4" w:rsidP="4D76C2C4">
            <w:pPr>
              <w:spacing w:line="259" w:lineRule="auto"/>
              <w:rPr>
                <w:rFonts w:eastAsiaTheme="minorEastAsia"/>
                <w:b/>
                <w:bCs/>
              </w:rPr>
            </w:pPr>
          </w:p>
        </w:tc>
        <w:tc>
          <w:tcPr>
            <w:tcW w:w="7087" w:type="dxa"/>
            <w:tcMar>
              <w:left w:w="105" w:type="dxa"/>
              <w:right w:w="105" w:type="dxa"/>
            </w:tcMar>
          </w:tcPr>
          <w:p w14:paraId="0CF26E38" w14:textId="68C94D18" w:rsidR="00312CED" w:rsidRDefault="00312CED" w:rsidP="002C4BA7">
            <w:pPr>
              <w:rPr>
                <w:rFonts w:ascii="Calibri" w:eastAsia="Aptos" w:hAnsi="Calibri" w:cs="Calibri"/>
                <w:kern w:val="2"/>
                <w:lang w:val="en-IE"/>
                <w14:ligatures w14:val="standardContextual"/>
              </w:rPr>
            </w:pPr>
            <w:r>
              <w:rPr>
                <w:rFonts w:ascii="Calibri" w:eastAsia="Aptos" w:hAnsi="Calibri" w:cs="Calibri"/>
                <w:kern w:val="2"/>
                <w:lang w:val="en-IE"/>
                <w14:ligatures w14:val="standardContextual"/>
              </w:rPr>
              <w:t>Overall aim was to provide Free Period Products to all campus population in all nine campu</w:t>
            </w:r>
            <w:r w:rsidR="000D0080">
              <w:rPr>
                <w:rFonts w:ascii="Calibri" w:eastAsia="Aptos" w:hAnsi="Calibri" w:cs="Calibri"/>
                <w:kern w:val="2"/>
                <w:lang w:val="en-IE"/>
                <w14:ligatures w14:val="standardContextual"/>
              </w:rPr>
              <w:t>ses.</w:t>
            </w:r>
          </w:p>
          <w:p w14:paraId="5CA8043A" w14:textId="15342815" w:rsidR="002C4BA7" w:rsidRPr="002C4BA7" w:rsidRDefault="002C4BA7" w:rsidP="002C4BA7">
            <w:pPr>
              <w:rPr>
                <w:rFonts w:ascii="Calibri" w:eastAsia="Aptos" w:hAnsi="Calibri" w:cs="Calibri"/>
                <w:kern w:val="2"/>
                <w:lang w:val="en-IE"/>
                <w14:ligatures w14:val="standardContextual"/>
              </w:rPr>
            </w:pPr>
            <w:r w:rsidRPr="002C4BA7">
              <w:rPr>
                <w:rFonts w:ascii="Calibri" w:eastAsia="Aptos" w:hAnsi="Calibri" w:cs="Calibri"/>
                <w:kern w:val="2"/>
                <w:lang w:val="en-IE"/>
                <w14:ligatures w14:val="standardContextual"/>
              </w:rPr>
              <w:t>This initiative is about more than access to free period products, it is about driving real change by addressing menstrual health holistically with:</w:t>
            </w:r>
          </w:p>
          <w:p w14:paraId="34B70907" w14:textId="77777777" w:rsidR="002C4BA7" w:rsidRPr="002C4BA7" w:rsidRDefault="002C4BA7" w:rsidP="002C4BA7">
            <w:pPr>
              <w:numPr>
                <w:ilvl w:val="0"/>
                <w:numId w:val="2"/>
              </w:numPr>
              <w:contextualSpacing/>
              <w:rPr>
                <w:rFonts w:ascii="Calibri" w:eastAsia="Aptos" w:hAnsi="Calibri" w:cs="Calibri"/>
                <w:kern w:val="2"/>
                <w:lang w:val="en-IE"/>
                <w14:ligatures w14:val="standardContextual"/>
              </w:rPr>
            </w:pPr>
            <w:r w:rsidRPr="002C4BA7">
              <w:rPr>
                <w:rFonts w:ascii="Calibri" w:eastAsia="Aptos" w:hAnsi="Calibri" w:cs="Calibri"/>
                <w:b/>
                <w:bCs/>
                <w:kern w:val="2"/>
                <w:lang w:val="en-IE"/>
                <w14:ligatures w14:val="standardContextual"/>
              </w:rPr>
              <w:t>Ethical &amp; Sustainable Period Care</w:t>
            </w:r>
            <w:r w:rsidRPr="002C4BA7">
              <w:rPr>
                <w:rFonts w:ascii="Calibri" w:eastAsia="Aptos" w:hAnsi="Calibri" w:cs="Calibri"/>
                <w:kern w:val="2"/>
                <w:lang w:val="en-IE"/>
                <w14:ligatures w14:val="standardContextual"/>
              </w:rPr>
              <w:t xml:space="preserve"> – Ethically sourced, toxin-free, and eco-friendly products.</w:t>
            </w:r>
          </w:p>
          <w:p w14:paraId="6CE210DB" w14:textId="77777777" w:rsidR="002C4BA7" w:rsidRPr="002C4BA7" w:rsidRDefault="002C4BA7" w:rsidP="002C4BA7">
            <w:pPr>
              <w:numPr>
                <w:ilvl w:val="0"/>
                <w:numId w:val="2"/>
              </w:numPr>
              <w:contextualSpacing/>
              <w:rPr>
                <w:rFonts w:ascii="Calibri" w:eastAsia="Aptos" w:hAnsi="Calibri" w:cs="Calibri"/>
                <w:kern w:val="2"/>
                <w:lang w:val="en-IE"/>
                <w14:ligatures w14:val="standardContextual"/>
              </w:rPr>
            </w:pPr>
            <w:r w:rsidRPr="002C4BA7">
              <w:rPr>
                <w:rFonts w:ascii="Calibri" w:eastAsia="Aptos" w:hAnsi="Calibri" w:cs="Calibri"/>
                <w:b/>
                <w:bCs/>
                <w:kern w:val="2"/>
                <w:lang w:val="en-IE"/>
                <w14:ligatures w14:val="standardContextual"/>
              </w:rPr>
              <w:t>Menstrual Dignity &amp; Awareness</w:t>
            </w:r>
            <w:r w:rsidRPr="002C4BA7">
              <w:rPr>
                <w:rFonts w:ascii="Calibri" w:eastAsia="Aptos" w:hAnsi="Calibri" w:cs="Calibri"/>
                <w:kern w:val="2"/>
                <w:lang w:val="en-IE"/>
                <w14:ligatures w14:val="standardContextual"/>
              </w:rPr>
              <w:t xml:space="preserve"> – Breaking the stigma and normalising conversations.</w:t>
            </w:r>
          </w:p>
          <w:p w14:paraId="37AD8E0E" w14:textId="77777777" w:rsidR="002C4BA7" w:rsidRPr="002C4BA7" w:rsidRDefault="002C4BA7" w:rsidP="002C4BA7">
            <w:pPr>
              <w:numPr>
                <w:ilvl w:val="0"/>
                <w:numId w:val="2"/>
              </w:numPr>
              <w:contextualSpacing/>
              <w:rPr>
                <w:rFonts w:ascii="Calibri" w:eastAsia="Aptos" w:hAnsi="Calibri" w:cs="Calibri"/>
                <w:kern w:val="2"/>
                <w:lang w:val="en-IE"/>
                <w14:ligatures w14:val="standardContextual"/>
              </w:rPr>
            </w:pPr>
            <w:r w:rsidRPr="002C4BA7">
              <w:rPr>
                <w:rFonts w:ascii="Calibri" w:eastAsia="Aptos" w:hAnsi="Calibri" w:cs="Calibri"/>
                <w:b/>
                <w:bCs/>
                <w:kern w:val="2"/>
                <w:lang w:val="en-IE"/>
                <w14:ligatures w14:val="standardContextual"/>
              </w:rPr>
              <w:lastRenderedPageBreak/>
              <w:t>Menstrual Health Education</w:t>
            </w:r>
            <w:r w:rsidRPr="002C4BA7">
              <w:rPr>
                <w:rFonts w:ascii="Calibri" w:eastAsia="Aptos" w:hAnsi="Calibri" w:cs="Calibri"/>
                <w:kern w:val="2"/>
                <w:lang w:val="en-IE"/>
                <w14:ligatures w14:val="standardContextual"/>
              </w:rPr>
              <w:t xml:space="preserve"> – Empowering all genders with knowledge about periods.</w:t>
            </w:r>
          </w:p>
          <w:p w14:paraId="182F8987" w14:textId="77777777" w:rsidR="002C4BA7" w:rsidRPr="002C4BA7" w:rsidRDefault="002C4BA7" w:rsidP="002C4BA7">
            <w:pPr>
              <w:numPr>
                <w:ilvl w:val="0"/>
                <w:numId w:val="2"/>
              </w:numPr>
              <w:contextualSpacing/>
              <w:rPr>
                <w:rFonts w:ascii="Calibri" w:eastAsia="Aptos" w:hAnsi="Calibri" w:cs="Calibri"/>
                <w:kern w:val="2"/>
                <w:lang w:val="en-IE"/>
                <w14:ligatures w14:val="standardContextual"/>
              </w:rPr>
            </w:pPr>
            <w:r w:rsidRPr="002C4BA7">
              <w:rPr>
                <w:rFonts w:ascii="Calibri" w:eastAsia="Aptos" w:hAnsi="Calibri" w:cs="Calibri"/>
                <w:b/>
                <w:bCs/>
                <w:kern w:val="2"/>
                <w:lang w:val="en-IE"/>
                <w14:ligatures w14:val="standardContextual"/>
              </w:rPr>
              <w:t>Menstrual Health Policy</w:t>
            </w:r>
            <w:r w:rsidRPr="002C4BA7">
              <w:rPr>
                <w:rFonts w:ascii="Calibri" w:eastAsia="Aptos" w:hAnsi="Calibri" w:cs="Calibri"/>
                <w:kern w:val="2"/>
                <w:lang w:val="en-IE"/>
                <w14:ligatures w14:val="standardContextual"/>
              </w:rPr>
              <w:t xml:space="preserve"> – Advocating for meaningful policy changes, including menstrual leave and flexible work arrangements.</w:t>
            </w:r>
          </w:p>
          <w:p w14:paraId="5078B1CF" w14:textId="4A67FC32" w:rsidR="6943DD51" w:rsidRPr="002C4BA7" w:rsidRDefault="002C4BA7" w:rsidP="002C4BA7">
            <w:pPr>
              <w:rPr>
                <w:rFonts w:ascii="Calibri" w:eastAsia="Aptos" w:hAnsi="Calibri" w:cs="Calibri"/>
                <w:kern w:val="2"/>
                <w:lang w:val="en-IE"/>
                <w14:ligatures w14:val="standardContextual"/>
              </w:rPr>
            </w:pPr>
            <w:r w:rsidRPr="002C4BA7">
              <w:rPr>
                <w:rFonts w:ascii="Calibri" w:eastAsia="Aptos" w:hAnsi="Calibri" w:cs="Calibri"/>
                <w:kern w:val="2"/>
                <w:lang w:val="en-IE"/>
                <w14:ligatures w14:val="standardContextual"/>
              </w:rPr>
              <w:t>“A Period Promise to You” – because everyone deserves to manage their period with dignity, free from stigma.</w:t>
            </w:r>
          </w:p>
        </w:tc>
      </w:tr>
      <w:tr w:rsidR="4D76C2C4" w14:paraId="4B50D7CE" w14:textId="77777777" w:rsidTr="008D7D1D">
        <w:trPr>
          <w:trHeight w:val="300"/>
        </w:trPr>
        <w:tc>
          <w:tcPr>
            <w:tcW w:w="2689" w:type="dxa"/>
            <w:tcMar>
              <w:left w:w="105" w:type="dxa"/>
              <w:right w:w="105" w:type="dxa"/>
            </w:tcMar>
          </w:tcPr>
          <w:p w14:paraId="53D6136F" w14:textId="5B11DE79" w:rsidR="006A77B1" w:rsidRDefault="00FC64C1" w:rsidP="003C71C1">
            <w:pPr>
              <w:rPr>
                <w:rFonts w:eastAsiaTheme="minorEastAsia"/>
                <w:b/>
                <w:bCs/>
              </w:rPr>
            </w:pPr>
            <w:r>
              <w:rPr>
                <w:rFonts w:eastAsiaTheme="minorEastAsia"/>
                <w:b/>
                <w:bCs/>
              </w:rPr>
              <w:lastRenderedPageBreak/>
              <w:t>The rationale</w:t>
            </w:r>
            <w:r w:rsidR="006A77B1" w:rsidRPr="4D76C2C4">
              <w:rPr>
                <w:rFonts w:eastAsiaTheme="minorEastAsia"/>
                <w:b/>
                <w:bCs/>
              </w:rPr>
              <w:t xml:space="preserve"> for the action, including any identified health </w:t>
            </w:r>
            <w:r w:rsidR="008D7D1D" w:rsidRPr="4D76C2C4">
              <w:rPr>
                <w:rFonts w:eastAsiaTheme="minorEastAsia"/>
                <w:b/>
                <w:bCs/>
              </w:rPr>
              <w:t>needs</w:t>
            </w:r>
          </w:p>
          <w:p w14:paraId="7D77F55A" w14:textId="21CD62B3" w:rsidR="4D76C2C4" w:rsidRDefault="4D76C2C4" w:rsidP="006A77B1">
            <w:pPr>
              <w:rPr>
                <w:rFonts w:eastAsiaTheme="minorEastAsia"/>
                <w:b/>
                <w:bCs/>
              </w:rPr>
            </w:pPr>
          </w:p>
        </w:tc>
        <w:tc>
          <w:tcPr>
            <w:tcW w:w="7087" w:type="dxa"/>
            <w:tcMar>
              <w:left w:w="105" w:type="dxa"/>
              <w:right w:w="105" w:type="dxa"/>
            </w:tcMar>
          </w:tcPr>
          <w:p w14:paraId="0E403B5F" w14:textId="3B7BCEE3" w:rsidR="002C3E92" w:rsidRPr="002C3E92" w:rsidRDefault="002C3E92" w:rsidP="002C3E92">
            <w:pPr>
              <w:rPr>
                <w:rFonts w:eastAsiaTheme="minorEastAsia"/>
                <w:color w:val="3B3838" w:themeColor="background2" w:themeShade="40"/>
                <w:lang w:val="en-IE"/>
              </w:rPr>
            </w:pPr>
            <w:r w:rsidRPr="002C3E92">
              <w:rPr>
                <w:rFonts w:eastAsiaTheme="minorEastAsia"/>
                <w:color w:val="3B3838" w:themeColor="background2" w:themeShade="40"/>
                <w:lang w:val="en-IE"/>
              </w:rPr>
              <w:t xml:space="preserve">According to a survey of more than 1,100 young girls and women aged between 12 and 19 years by Plan International Ireland, nearly 50% of Irish teenagers cannot afford sanitary products. For some college students this could mean deciding to not buy food </w:t>
            </w:r>
            <w:proofErr w:type="gramStart"/>
            <w:r w:rsidRPr="002C3E92">
              <w:rPr>
                <w:rFonts w:eastAsiaTheme="minorEastAsia"/>
                <w:color w:val="3B3838" w:themeColor="background2" w:themeShade="40"/>
                <w:lang w:val="en-IE"/>
              </w:rPr>
              <w:t>in order to</w:t>
            </w:r>
            <w:proofErr w:type="gramEnd"/>
            <w:r w:rsidRPr="002C3E92">
              <w:rPr>
                <w:rFonts w:eastAsiaTheme="minorEastAsia"/>
                <w:color w:val="3B3838" w:themeColor="background2" w:themeShade="40"/>
                <w:lang w:val="en-IE"/>
              </w:rPr>
              <w:t xml:space="preserve"> get sanitary products</w:t>
            </w:r>
            <w:r>
              <w:rPr>
                <w:rFonts w:eastAsiaTheme="minorEastAsia"/>
                <w:color w:val="3B3838" w:themeColor="background2" w:themeShade="40"/>
                <w:lang w:val="en-IE"/>
              </w:rPr>
              <w:t>.</w:t>
            </w:r>
            <w:r w:rsidRPr="002C3E92">
              <w:rPr>
                <w:rFonts w:eastAsiaTheme="minorEastAsia"/>
                <w:color w:val="3B3838" w:themeColor="background2" w:themeShade="40"/>
                <w:lang w:val="en-IE"/>
              </w:rPr>
              <w:t xml:space="preserve"> </w:t>
            </w:r>
            <w:r>
              <w:rPr>
                <w:rFonts w:eastAsiaTheme="minorEastAsia"/>
                <w:color w:val="3B3838" w:themeColor="background2" w:themeShade="40"/>
                <w:lang w:val="en-IE"/>
              </w:rPr>
              <w:t>ATU introduced Period Promise so we would eliminate period poverty for our campus users.</w:t>
            </w:r>
            <w:r w:rsidRPr="002C3E92">
              <w:rPr>
                <w:kern w:val="2"/>
                <w:lang w:val="en-IE"/>
                <w14:ligatures w14:val="standardContextual"/>
              </w:rPr>
              <w:t xml:space="preserve"> </w:t>
            </w:r>
            <w:r w:rsidRPr="002C3E92">
              <w:rPr>
                <w:rFonts w:eastAsiaTheme="minorEastAsia"/>
                <w:color w:val="3B3838" w:themeColor="background2" w:themeShade="40"/>
                <w:lang w:val="en-IE"/>
              </w:rPr>
              <w:t>Period promise is much more than just about providing free period products it is about.</w:t>
            </w:r>
          </w:p>
          <w:p w14:paraId="51327670" w14:textId="77777777" w:rsidR="002C3E92" w:rsidRPr="002C3E92" w:rsidRDefault="002C3E92" w:rsidP="002C3E92">
            <w:pPr>
              <w:numPr>
                <w:ilvl w:val="0"/>
                <w:numId w:val="4"/>
              </w:numPr>
              <w:rPr>
                <w:rFonts w:eastAsiaTheme="minorEastAsia"/>
                <w:color w:val="3B3838" w:themeColor="background2" w:themeShade="40"/>
                <w:lang w:val="en-IE"/>
              </w:rPr>
            </w:pPr>
            <w:r w:rsidRPr="002C3E92">
              <w:rPr>
                <w:rFonts w:eastAsiaTheme="minorEastAsia"/>
                <w:b/>
                <w:bCs/>
                <w:color w:val="3B3838" w:themeColor="background2" w:themeShade="40"/>
                <w:lang w:val="en-IE"/>
              </w:rPr>
              <w:t xml:space="preserve">Promoting </w:t>
            </w:r>
            <w:r w:rsidRPr="002C3E92">
              <w:rPr>
                <w:rFonts w:eastAsiaTheme="minorEastAsia"/>
                <w:color w:val="3B3838" w:themeColor="background2" w:themeShade="40"/>
                <w:lang w:val="en-IE"/>
              </w:rPr>
              <w:t>period dignity by fostering conversations, eradicating menstrual health stigma, and advocating for an inclusive and supportive university culture.</w:t>
            </w:r>
          </w:p>
          <w:p w14:paraId="17F6991B" w14:textId="77777777" w:rsidR="002C3E92" w:rsidRPr="002C3E92" w:rsidRDefault="002C3E92" w:rsidP="002C3E92">
            <w:pPr>
              <w:numPr>
                <w:ilvl w:val="0"/>
                <w:numId w:val="4"/>
              </w:numPr>
              <w:rPr>
                <w:rFonts w:eastAsiaTheme="minorEastAsia"/>
                <w:color w:val="3B3838" w:themeColor="background2" w:themeShade="40"/>
                <w:lang w:val="en-IE"/>
              </w:rPr>
            </w:pPr>
            <w:r w:rsidRPr="002C3E92">
              <w:rPr>
                <w:rFonts w:eastAsiaTheme="minorEastAsia"/>
                <w:b/>
                <w:bCs/>
                <w:color w:val="3B3838" w:themeColor="background2" w:themeShade="40"/>
                <w:lang w:val="en-IE"/>
              </w:rPr>
              <w:t>Providing</w:t>
            </w:r>
            <w:r w:rsidRPr="002C3E92">
              <w:rPr>
                <w:rFonts w:eastAsiaTheme="minorEastAsia"/>
                <w:color w:val="3B3838" w:themeColor="background2" w:themeShade="40"/>
                <w:lang w:val="en-IE"/>
              </w:rPr>
              <w:t xml:space="preserve"> menstrual health education that supports the well-being of the university community while promoting equity and inclusivity.</w:t>
            </w:r>
          </w:p>
          <w:p w14:paraId="13319B1E" w14:textId="6A5C624B" w:rsidR="4D76C2C4" w:rsidRPr="002C3E92" w:rsidRDefault="002C3E92" w:rsidP="002C3E92">
            <w:pPr>
              <w:pStyle w:val="ListParagraph"/>
              <w:numPr>
                <w:ilvl w:val="0"/>
                <w:numId w:val="4"/>
              </w:numPr>
              <w:rPr>
                <w:rFonts w:eastAsiaTheme="minorEastAsia"/>
                <w:color w:val="3B3838" w:themeColor="background2" w:themeShade="40"/>
                <w:lang w:val="en-IE"/>
              </w:rPr>
            </w:pPr>
            <w:r w:rsidRPr="002C3E92">
              <w:rPr>
                <w:rFonts w:eastAsiaTheme="minorEastAsia"/>
                <w:b/>
                <w:bCs/>
                <w:color w:val="3B3838" w:themeColor="background2" w:themeShade="40"/>
                <w:lang w:val="en-IE"/>
              </w:rPr>
              <w:t xml:space="preserve">Pushing </w:t>
            </w:r>
            <w:r w:rsidRPr="002C3E92">
              <w:rPr>
                <w:rFonts w:eastAsiaTheme="minorEastAsia"/>
                <w:color w:val="3B3838" w:themeColor="background2" w:themeShade="40"/>
                <w:lang w:val="en-IE"/>
              </w:rPr>
              <w:t>for policy change, including workplace policies like menstrual leave, flexible work options and advocating for access to free period products in all public buildings.</w:t>
            </w:r>
          </w:p>
        </w:tc>
      </w:tr>
      <w:tr w:rsidR="4D76C2C4" w14:paraId="4F07039D" w14:textId="77777777" w:rsidTr="008D7D1D">
        <w:trPr>
          <w:trHeight w:val="300"/>
        </w:trPr>
        <w:tc>
          <w:tcPr>
            <w:tcW w:w="2689" w:type="dxa"/>
            <w:tcMar>
              <w:left w:w="105" w:type="dxa"/>
              <w:right w:w="105" w:type="dxa"/>
            </w:tcMar>
          </w:tcPr>
          <w:p w14:paraId="60DB4EDE" w14:textId="01EDA8D7" w:rsidR="006A77B1" w:rsidRDefault="006A77B1" w:rsidP="006A77B1">
            <w:pPr>
              <w:spacing w:line="259" w:lineRule="auto"/>
              <w:rPr>
                <w:rFonts w:eastAsiaTheme="minorEastAsia"/>
                <w:b/>
                <w:bCs/>
              </w:rPr>
            </w:pPr>
            <w:r w:rsidRPr="4D76C2C4">
              <w:rPr>
                <w:rFonts w:eastAsiaTheme="minorEastAsia"/>
                <w:b/>
                <w:bCs/>
              </w:rPr>
              <w:t xml:space="preserve">Identify all </w:t>
            </w:r>
            <w:r>
              <w:rPr>
                <w:rFonts w:eastAsiaTheme="minorEastAsia"/>
                <w:b/>
                <w:bCs/>
              </w:rPr>
              <w:t>f</w:t>
            </w:r>
            <w:r w:rsidRPr="4D76C2C4">
              <w:rPr>
                <w:rFonts w:eastAsiaTheme="minorEastAsia"/>
                <w:b/>
                <w:bCs/>
              </w:rPr>
              <w:t xml:space="preserve">rameworks, </w:t>
            </w:r>
            <w:r w:rsidR="008D7D1D" w:rsidRPr="4D76C2C4">
              <w:rPr>
                <w:rFonts w:eastAsiaTheme="minorEastAsia"/>
                <w:b/>
                <w:bCs/>
              </w:rPr>
              <w:t>policies,</w:t>
            </w:r>
            <w:r w:rsidRPr="4D76C2C4">
              <w:rPr>
                <w:rFonts w:eastAsiaTheme="minorEastAsia"/>
                <w:b/>
                <w:bCs/>
              </w:rPr>
              <w:t xml:space="preserve"> or strategies this </w:t>
            </w:r>
            <w:r>
              <w:rPr>
                <w:rFonts w:eastAsiaTheme="minorEastAsia"/>
                <w:b/>
                <w:bCs/>
              </w:rPr>
              <w:t>initiative</w:t>
            </w:r>
            <w:r w:rsidRPr="4D76C2C4">
              <w:rPr>
                <w:rFonts w:eastAsiaTheme="minorEastAsia"/>
                <w:b/>
                <w:bCs/>
              </w:rPr>
              <w:t xml:space="preserve"> </w:t>
            </w:r>
            <w:r w:rsidR="008D7D1D">
              <w:rPr>
                <w:rFonts w:eastAsiaTheme="minorEastAsia"/>
                <w:b/>
                <w:bCs/>
              </w:rPr>
              <w:t>aligns to</w:t>
            </w:r>
          </w:p>
          <w:p w14:paraId="1572EF17" w14:textId="77777777" w:rsidR="00801E77" w:rsidRDefault="00801E77" w:rsidP="006A77B1">
            <w:pPr>
              <w:spacing w:line="259" w:lineRule="auto"/>
              <w:rPr>
                <w:rFonts w:eastAsiaTheme="minorEastAsia"/>
                <w:b/>
                <w:bCs/>
              </w:rPr>
            </w:pPr>
          </w:p>
          <w:p w14:paraId="70477AC5" w14:textId="50BC287E" w:rsidR="4D76C2C4" w:rsidRPr="006A77B1" w:rsidRDefault="006A77B1" w:rsidP="4D76C2C4">
            <w:pPr>
              <w:spacing w:line="259" w:lineRule="auto"/>
              <w:rPr>
                <w:rFonts w:eastAsiaTheme="minorEastAsia"/>
                <w:b/>
                <w:bCs/>
                <w:i/>
                <w:iCs/>
              </w:rPr>
            </w:pPr>
            <w:r w:rsidRPr="00801E77">
              <w:rPr>
                <w:rFonts w:eastAsiaTheme="minorEastAsia"/>
                <w:b/>
                <w:bCs/>
              </w:rPr>
              <w:t>(internal, local or national)</w:t>
            </w:r>
          </w:p>
        </w:tc>
        <w:tc>
          <w:tcPr>
            <w:tcW w:w="7087" w:type="dxa"/>
            <w:tcMar>
              <w:left w:w="105" w:type="dxa"/>
              <w:right w:w="105" w:type="dxa"/>
            </w:tcMar>
          </w:tcPr>
          <w:p w14:paraId="48C44B83" w14:textId="6B12AB69" w:rsidR="00917993" w:rsidRDefault="002C3E92" w:rsidP="4D76C2C4">
            <w:pPr>
              <w:spacing w:line="259" w:lineRule="auto"/>
              <w:rPr>
                <w:rFonts w:eastAsiaTheme="minorEastAsia"/>
                <w:color w:val="000000" w:themeColor="text1"/>
                <w:lang w:val="en-IE"/>
              </w:rPr>
            </w:pPr>
            <w:r>
              <w:rPr>
                <w:rFonts w:eastAsiaTheme="minorEastAsia"/>
                <w:color w:val="000000" w:themeColor="text1"/>
                <w:lang w:val="en-IE"/>
              </w:rPr>
              <w:t xml:space="preserve">Healthy Campus Framework, </w:t>
            </w:r>
            <w:r w:rsidR="00C641AA" w:rsidRPr="00C641AA">
              <w:rPr>
                <w:rFonts w:eastAsiaTheme="minorEastAsia"/>
                <w:color w:val="000000" w:themeColor="text1"/>
              </w:rPr>
              <w:t>the Ottawa Charter Framework for Health Promotion</w:t>
            </w:r>
            <w:r w:rsidR="00C641AA">
              <w:rPr>
                <w:rFonts w:eastAsiaTheme="minorEastAsia"/>
                <w:color w:val="000000" w:themeColor="text1"/>
              </w:rPr>
              <w:t xml:space="preserve">, </w:t>
            </w:r>
            <w:r w:rsidR="00304AAE">
              <w:rPr>
                <w:rFonts w:eastAsiaTheme="minorEastAsia"/>
                <w:color w:val="000000" w:themeColor="text1"/>
              </w:rPr>
              <w:t xml:space="preserve">Health </w:t>
            </w:r>
            <w:r w:rsidR="00087FDB">
              <w:rPr>
                <w:rFonts w:eastAsiaTheme="minorEastAsia"/>
                <w:color w:val="000000" w:themeColor="text1"/>
              </w:rPr>
              <w:t>Equity Frameworks, Healthy Ireland Framework</w:t>
            </w:r>
            <w:r w:rsidR="00633AD7">
              <w:rPr>
                <w:rFonts w:eastAsiaTheme="minorEastAsia"/>
                <w:color w:val="000000" w:themeColor="text1"/>
              </w:rPr>
              <w:t xml:space="preserve">, UN </w:t>
            </w:r>
            <w:r w:rsidR="003734CF">
              <w:rPr>
                <w:rFonts w:eastAsiaTheme="minorEastAsia"/>
                <w:color w:val="000000" w:themeColor="text1"/>
              </w:rPr>
              <w:t>Sustainable</w:t>
            </w:r>
            <w:r w:rsidR="00633AD7">
              <w:rPr>
                <w:rFonts w:eastAsiaTheme="minorEastAsia"/>
                <w:color w:val="000000" w:themeColor="text1"/>
              </w:rPr>
              <w:t xml:space="preserve"> </w:t>
            </w:r>
            <w:r w:rsidR="003734CF">
              <w:rPr>
                <w:rFonts w:eastAsiaTheme="minorEastAsia"/>
                <w:color w:val="000000" w:themeColor="text1"/>
              </w:rPr>
              <w:t>Development</w:t>
            </w:r>
            <w:r w:rsidR="00633AD7">
              <w:rPr>
                <w:rFonts w:eastAsiaTheme="minorEastAsia"/>
                <w:color w:val="000000" w:themeColor="text1"/>
              </w:rPr>
              <w:t xml:space="preserve"> Goals</w:t>
            </w:r>
            <w:r w:rsidR="003734CF">
              <w:rPr>
                <w:rFonts w:eastAsiaTheme="minorEastAsia"/>
                <w:color w:val="000000" w:themeColor="text1"/>
              </w:rPr>
              <w:t xml:space="preserve"> (SDGS)</w:t>
            </w:r>
            <w:r w:rsidR="002518C3">
              <w:rPr>
                <w:rFonts w:eastAsiaTheme="minorEastAsia"/>
                <w:color w:val="000000" w:themeColor="text1"/>
              </w:rPr>
              <w:t xml:space="preserve"> (3,4,5 and 10)</w:t>
            </w:r>
            <w:r w:rsidR="00814AFC">
              <w:rPr>
                <w:rFonts w:eastAsiaTheme="minorEastAsia"/>
                <w:color w:val="000000" w:themeColor="text1"/>
              </w:rPr>
              <w:t>, WHO Menstrual Health Guidelines.</w:t>
            </w:r>
          </w:p>
          <w:p w14:paraId="53DC49CA" w14:textId="51FA97D2" w:rsidR="006A77B1" w:rsidRDefault="006A77B1" w:rsidP="4D76C2C4">
            <w:pPr>
              <w:spacing w:line="259" w:lineRule="auto"/>
              <w:rPr>
                <w:rFonts w:eastAsiaTheme="minorEastAsia"/>
                <w:color w:val="000000" w:themeColor="text1"/>
                <w:lang w:val="en-IE"/>
              </w:rPr>
            </w:pPr>
          </w:p>
        </w:tc>
      </w:tr>
      <w:tr w:rsidR="4D76C2C4" w14:paraId="6DA27EDD" w14:textId="77777777" w:rsidTr="008D7D1D">
        <w:trPr>
          <w:trHeight w:val="300"/>
        </w:trPr>
        <w:tc>
          <w:tcPr>
            <w:tcW w:w="2689" w:type="dxa"/>
            <w:tcMar>
              <w:left w:w="105" w:type="dxa"/>
              <w:right w:w="105" w:type="dxa"/>
            </w:tcMar>
          </w:tcPr>
          <w:p w14:paraId="62392C9F" w14:textId="754AF48F" w:rsidR="63642A8C" w:rsidRDefault="63642A8C" w:rsidP="4D76C2C4">
            <w:pPr>
              <w:spacing w:line="259" w:lineRule="auto"/>
              <w:rPr>
                <w:rFonts w:eastAsiaTheme="minorEastAsia"/>
                <w:b/>
                <w:bCs/>
              </w:rPr>
            </w:pPr>
            <w:r w:rsidRPr="4D76C2C4">
              <w:rPr>
                <w:rFonts w:eastAsiaTheme="minorEastAsia"/>
                <w:b/>
                <w:bCs/>
              </w:rPr>
              <w:t>Summary</w:t>
            </w:r>
            <w:r w:rsidR="6068CED2" w:rsidRPr="4D76C2C4">
              <w:rPr>
                <w:rFonts w:eastAsiaTheme="minorEastAsia"/>
                <w:b/>
                <w:bCs/>
              </w:rPr>
              <w:t xml:space="preserve"> </w:t>
            </w:r>
          </w:p>
          <w:p w14:paraId="2702A7DD" w14:textId="1FBA3AB7" w:rsidR="4D76C2C4" w:rsidRDefault="4D76C2C4" w:rsidP="4D76C2C4">
            <w:pPr>
              <w:spacing w:line="259" w:lineRule="auto"/>
              <w:rPr>
                <w:rFonts w:eastAsiaTheme="minorEastAsia"/>
                <w:b/>
                <w:bCs/>
              </w:rPr>
            </w:pPr>
          </w:p>
          <w:p w14:paraId="0D089A08" w14:textId="638CEA73" w:rsidR="4D76C2C4" w:rsidRDefault="4D76C2C4" w:rsidP="4D76C2C4">
            <w:pPr>
              <w:spacing w:line="259" w:lineRule="auto"/>
              <w:rPr>
                <w:rFonts w:eastAsiaTheme="minorEastAsia"/>
                <w:b/>
                <w:bCs/>
              </w:rPr>
            </w:pPr>
          </w:p>
        </w:tc>
        <w:tc>
          <w:tcPr>
            <w:tcW w:w="7087" w:type="dxa"/>
            <w:tcMar>
              <w:left w:w="105" w:type="dxa"/>
              <w:right w:w="105" w:type="dxa"/>
            </w:tcMar>
          </w:tcPr>
          <w:p w14:paraId="0ABFB0CB" w14:textId="207687E6" w:rsidR="00950795" w:rsidRPr="000D079A" w:rsidRDefault="000D079A" w:rsidP="000D079A">
            <w:pPr>
              <w:rPr>
                <w:rFonts w:eastAsiaTheme="minorEastAsia"/>
                <w:color w:val="3B3838" w:themeColor="background2" w:themeShade="40"/>
                <w:lang w:val="en-IE"/>
              </w:rPr>
            </w:pPr>
            <w:r w:rsidRPr="000D079A">
              <w:rPr>
                <w:rFonts w:eastAsiaTheme="minorEastAsia"/>
                <w:color w:val="3B3838" w:themeColor="background2" w:themeShade="40"/>
                <w:lang w:val="en-IE"/>
              </w:rPr>
              <w:t xml:space="preserve">Period Promise is a public health initiative aimed at ending period poverty and reducing the stigma surrounding menstruation. Rooted in principles of health equity and human dignity, the campaign works to ensure that everyone who menstruates has access to free, sustainable period products, especially in public and educational </w:t>
            </w:r>
            <w:proofErr w:type="spellStart"/>
            <w:proofErr w:type="gramStart"/>
            <w:r w:rsidRPr="000D079A">
              <w:rPr>
                <w:rFonts w:eastAsiaTheme="minorEastAsia"/>
                <w:color w:val="3B3838" w:themeColor="background2" w:themeShade="40"/>
                <w:lang w:val="en-IE"/>
              </w:rPr>
              <w:t>settings.The</w:t>
            </w:r>
            <w:proofErr w:type="spellEnd"/>
            <w:proofErr w:type="gramEnd"/>
            <w:r w:rsidRPr="000D079A">
              <w:rPr>
                <w:rFonts w:eastAsiaTheme="minorEastAsia"/>
                <w:color w:val="3B3838" w:themeColor="background2" w:themeShade="40"/>
                <w:lang w:val="en-IE"/>
              </w:rPr>
              <w:t xml:space="preserve"> campaign was developed in response to the growing recognition that period poverty — the lack of access to menstrual products due to financial hardship — negatively impacts education, health, and wellbeing. Many students and individuals miss out on daily activities, including attending school or college, because they cannot afford the products they need. Period Promise addresses this gap by distributing free, ethically sourced menstrual products and advocating for policy </w:t>
            </w:r>
            <w:proofErr w:type="spellStart"/>
            <w:proofErr w:type="gramStart"/>
            <w:r w:rsidRPr="000D079A">
              <w:rPr>
                <w:rFonts w:eastAsiaTheme="minorEastAsia"/>
                <w:color w:val="3B3838" w:themeColor="background2" w:themeShade="40"/>
                <w:lang w:val="en-IE"/>
              </w:rPr>
              <w:t>change.At</w:t>
            </w:r>
            <w:proofErr w:type="spellEnd"/>
            <w:proofErr w:type="gramEnd"/>
            <w:r w:rsidRPr="000D079A">
              <w:rPr>
                <w:rFonts w:eastAsiaTheme="minorEastAsia"/>
                <w:color w:val="3B3838" w:themeColor="background2" w:themeShade="40"/>
                <w:lang w:val="en-IE"/>
              </w:rPr>
              <w:t xml:space="preserve"> Atlantic Technological University (ATU), Period Promise is being delivered as part of the Healthy Campus initiative, with over 190 free period product dispensers installed across all nine campuses. The products are pesticide-free, ethically produced, and supplied by </w:t>
            </w:r>
            <w:proofErr w:type="gramStart"/>
            <w:r w:rsidRPr="000D079A">
              <w:rPr>
                <w:rFonts w:eastAsiaTheme="minorEastAsia"/>
                <w:color w:val="3B3838" w:themeColor="background2" w:themeShade="40"/>
                <w:lang w:val="en-IE"/>
              </w:rPr>
              <w:t>We</w:t>
            </w:r>
            <w:proofErr w:type="gramEnd"/>
            <w:r w:rsidRPr="000D079A">
              <w:rPr>
                <w:rFonts w:eastAsiaTheme="minorEastAsia"/>
                <w:color w:val="3B3838" w:themeColor="background2" w:themeShade="40"/>
                <w:lang w:val="en-IE"/>
              </w:rPr>
              <w:t xml:space="preserve"> Are Riley, a female-led Irish company committed to sustainability and social impact.</w:t>
            </w:r>
          </w:p>
          <w:p w14:paraId="101CC498" w14:textId="23FBFB6D" w:rsidR="000D079A" w:rsidRPr="000D079A" w:rsidRDefault="000D079A" w:rsidP="000D079A">
            <w:pPr>
              <w:rPr>
                <w:rFonts w:eastAsiaTheme="minorEastAsia"/>
                <w:color w:val="3B3838" w:themeColor="background2" w:themeShade="40"/>
                <w:lang w:val="en-IE"/>
              </w:rPr>
            </w:pPr>
            <w:r w:rsidRPr="000D079A">
              <w:rPr>
                <w:rFonts w:eastAsiaTheme="minorEastAsia"/>
                <w:color w:val="3B3838" w:themeColor="background2" w:themeShade="40"/>
                <w:lang w:val="en-IE"/>
              </w:rPr>
              <w:t xml:space="preserve">Period Promise </w:t>
            </w:r>
            <w:r w:rsidR="009F4F04">
              <w:rPr>
                <w:rFonts w:eastAsiaTheme="minorEastAsia"/>
                <w:color w:val="3B3838" w:themeColor="background2" w:themeShade="40"/>
                <w:lang w:val="en-IE"/>
              </w:rPr>
              <w:t xml:space="preserve">includes </w:t>
            </w:r>
            <w:r w:rsidRPr="000D079A">
              <w:rPr>
                <w:rFonts w:eastAsiaTheme="minorEastAsia"/>
                <w:color w:val="3B3838" w:themeColor="background2" w:themeShade="40"/>
                <w:lang w:val="en-IE"/>
              </w:rPr>
              <w:t xml:space="preserve">the </w:t>
            </w:r>
            <w:proofErr w:type="spellStart"/>
            <w:r w:rsidRPr="000D079A">
              <w:rPr>
                <w:rFonts w:eastAsiaTheme="minorEastAsia"/>
                <w:color w:val="3B3838" w:themeColor="background2" w:themeShade="40"/>
                <w:lang w:val="en-IE"/>
              </w:rPr>
              <w:t>NailTheStigma</w:t>
            </w:r>
            <w:proofErr w:type="spellEnd"/>
            <w:r w:rsidRPr="000D079A">
              <w:rPr>
                <w:rFonts w:eastAsiaTheme="minorEastAsia"/>
                <w:color w:val="3B3838" w:themeColor="background2" w:themeShade="40"/>
                <w:lang w:val="en-IE"/>
              </w:rPr>
              <w:t xml:space="preserve"> campaign, which encourages open conversations about periods, particularly in male-dominated spaces like sports clubs. Together, these initiatives foster a more inclusive and informed culture around menstrual health.</w:t>
            </w:r>
          </w:p>
          <w:p w14:paraId="3AAEB178" w14:textId="77777777" w:rsidR="000D079A" w:rsidRPr="000D079A" w:rsidRDefault="000D079A" w:rsidP="000D079A">
            <w:pPr>
              <w:rPr>
                <w:rFonts w:eastAsiaTheme="minorEastAsia"/>
                <w:color w:val="3B3838" w:themeColor="background2" w:themeShade="40"/>
                <w:lang w:val="en-IE"/>
              </w:rPr>
            </w:pPr>
          </w:p>
          <w:p w14:paraId="66DDB73C" w14:textId="32E3475D" w:rsidR="4D76C2C4" w:rsidRPr="0079733A" w:rsidRDefault="000D079A" w:rsidP="000D079A">
            <w:pPr>
              <w:rPr>
                <w:rFonts w:eastAsiaTheme="minorEastAsia"/>
                <w:color w:val="3B3838" w:themeColor="background2" w:themeShade="40"/>
                <w:lang w:val="en-IE"/>
              </w:rPr>
            </w:pPr>
            <w:r w:rsidRPr="000D079A">
              <w:rPr>
                <w:rFonts w:eastAsiaTheme="minorEastAsia"/>
                <w:color w:val="3B3838" w:themeColor="background2" w:themeShade="40"/>
                <w:lang w:val="en-IE"/>
              </w:rPr>
              <w:lastRenderedPageBreak/>
              <w:t>By normali</w:t>
            </w:r>
            <w:r w:rsidR="00950795">
              <w:rPr>
                <w:rFonts w:eastAsiaTheme="minorEastAsia"/>
                <w:color w:val="3B3838" w:themeColor="background2" w:themeShade="40"/>
                <w:lang w:val="en-IE"/>
              </w:rPr>
              <w:t>s</w:t>
            </w:r>
            <w:r w:rsidRPr="000D079A">
              <w:rPr>
                <w:rFonts w:eastAsiaTheme="minorEastAsia"/>
                <w:color w:val="3B3838" w:themeColor="background2" w:themeShade="40"/>
                <w:lang w:val="en-IE"/>
              </w:rPr>
              <w:t>ing period conversations, advocating for product access, and challenging stigma, Period Promise is a transformative campaign that champions menstrual equity and contributes to healthier, more supportive communities.</w:t>
            </w:r>
          </w:p>
        </w:tc>
      </w:tr>
      <w:tr w:rsidR="4D76C2C4" w14:paraId="4D87ECDB" w14:textId="77777777" w:rsidTr="008D7D1D">
        <w:trPr>
          <w:trHeight w:val="300"/>
        </w:trPr>
        <w:tc>
          <w:tcPr>
            <w:tcW w:w="2689" w:type="dxa"/>
            <w:tcMar>
              <w:left w:w="105" w:type="dxa"/>
              <w:right w:w="105" w:type="dxa"/>
            </w:tcMar>
          </w:tcPr>
          <w:p w14:paraId="4A3FFF18" w14:textId="114B648F" w:rsidR="26DDE489" w:rsidRDefault="26DDE489" w:rsidP="4D76C2C4">
            <w:pPr>
              <w:spacing w:line="259" w:lineRule="auto"/>
              <w:rPr>
                <w:rFonts w:eastAsiaTheme="minorEastAsia"/>
                <w:b/>
                <w:bCs/>
                <w:color w:val="000000" w:themeColor="text1"/>
                <w:lang w:val="en-IE"/>
              </w:rPr>
            </w:pPr>
            <w:r w:rsidRPr="4D76C2C4">
              <w:rPr>
                <w:rFonts w:eastAsiaTheme="minorEastAsia"/>
                <w:b/>
                <w:bCs/>
                <w:color w:val="000000" w:themeColor="text1"/>
                <w:lang w:val="en-IE"/>
              </w:rPr>
              <w:lastRenderedPageBreak/>
              <w:t xml:space="preserve">Did you collaborate with internal and/or external stakeholders to deliver? </w:t>
            </w:r>
          </w:p>
          <w:p w14:paraId="724E4DDB" w14:textId="4974B5AD"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38B3716E" w14:textId="317F7F2E" w:rsidR="00763031" w:rsidRPr="0079733A" w:rsidRDefault="00763031"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ATU </w:t>
            </w:r>
            <w:r w:rsidR="000C159D">
              <w:rPr>
                <w:rFonts w:eastAsiaTheme="minorEastAsia"/>
                <w:color w:val="3B3838" w:themeColor="background2" w:themeShade="40"/>
                <w:lang w:val="en-IE"/>
              </w:rPr>
              <w:t xml:space="preserve">University Management Team, ATU EDI, ATU Facility Managers, </w:t>
            </w:r>
            <w:r w:rsidR="00632C91">
              <w:rPr>
                <w:rFonts w:eastAsiaTheme="minorEastAsia"/>
                <w:color w:val="3B3838" w:themeColor="background2" w:themeShade="40"/>
                <w:lang w:val="en-IE"/>
              </w:rPr>
              <w:t>Students Unions on the four campuses, HEA Healthy Campus and EDI, Health Promotion staff and students in ATU Sligo.</w:t>
            </w:r>
            <w:r w:rsidR="005D2728">
              <w:rPr>
                <w:rFonts w:eastAsiaTheme="minorEastAsia"/>
                <w:color w:val="3B3838" w:themeColor="background2" w:themeShade="40"/>
                <w:lang w:val="en-IE"/>
              </w:rPr>
              <w:t xml:space="preserve"> Student Health Service Nurses ATU Sligo,</w:t>
            </w:r>
            <w:r w:rsidR="00632C91">
              <w:rPr>
                <w:rFonts w:eastAsiaTheme="minorEastAsia"/>
                <w:color w:val="3B3838" w:themeColor="background2" w:themeShade="40"/>
                <w:lang w:val="en-IE"/>
              </w:rPr>
              <w:t xml:space="preserve"> </w:t>
            </w:r>
            <w:r w:rsidR="005D2728">
              <w:rPr>
                <w:rFonts w:eastAsiaTheme="minorEastAsia"/>
                <w:color w:val="3B3838" w:themeColor="background2" w:themeShade="40"/>
                <w:lang w:val="en-IE"/>
              </w:rPr>
              <w:t xml:space="preserve">External experts in menstrual Health and Sligo Rovers Football team </w:t>
            </w:r>
          </w:p>
          <w:p w14:paraId="6A7138D7" w14:textId="1F6C8676" w:rsidR="006A77B1" w:rsidRPr="0079733A" w:rsidRDefault="006A77B1" w:rsidP="4D76C2C4">
            <w:pPr>
              <w:spacing w:line="259" w:lineRule="auto"/>
              <w:rPr>
                <w:rFonts w:eastAsiaTheme="minorEastAsia"/>
                <w:color w:val="3B3838" w:themeColor="background2" w:themeShade="40"/>
                <w:lang w:val="en-IE"/>
              </w:rPr>
            </w:pPr>
          </w:p>
        </w:tc>
      </w:tr>
      <w:tr w:rsidR="4D76C2C4" w14:paraId="2ADBBECD" w14:textId="77777777" w:rsidTr="008D7D1D">
        <w:trPr>
          <w:trHeight w:val="300"/>
        </w:trPr>
        <w:tc>
          <w:tcPr>
            <w:tcW w:w="2689" w:type="dxa"/>
            <w:tcMar>
              <w:left w:w="105" w:type="dxa"/>
              <w:right w:w="105" w:type="dxa"/>
            </w:tcMar>
          </w:tcPr>
          <w:p w14:paraId="7932D928" w14:textId="7695C4E5" w:rsidR="0F40D9B9" w:rsidRDefault="0F40D9B9" w:rsidP="4D76C2C4">
            <w:pPr>
              <w:spacing w:line="259" w:lineRule="auto"/>
              <w:rPr>
                <w:rFonts w:eastAsiaTheme="minorEastAsia"/>
                <w:b/>
                <w:bCs/>
              </w:rPr>
            </w:pPr>
            <w:r w:rsidRPr="4D76C2C4">
              <w:rPr>
                <w:rFonts w:eastAsiaTheme="minorEastAsia"/>
                <w:b/>
                <w:bCs/>
              </w:rPr>
              <w:t xml:space="preserve">How was </w:t>
            </w:r>
            <w:r w:rsidR="00917993">
              <w:rPr>
                <w:rFonts w:eastAsiaTheme="minorEastAsia"/>
                <w:b/>
                <w:bCs/>
              </w:rPr>
              <w:t xml:space="preserve">the initiative </w:t>
            </w:r>
            <w:proofErr w:type="spellStart"/>
            <w:r w:rsidRPr="4D76C2C4">
              <w:rPr>
                <w:rFonts w:eastAsiaTheme="minorEastAsia"/>
                <w:b/>
                <w:bCs/>
              </w:rPr>
              <w:t>organised</w:t>
            </w:r>
            <w:proofErr w:type="spellEnd"/>
            <w:r w:rsidR="008D7D1D">
              <w:rPr>
                <w:rFonts w:eastAsiaTheme="minorEastAsia"/>
                <w:b/>
                <w:bCs/>
              </w:rPr>
              <w:t>?</w:t>
            </w:r>
          </w:p>
          <w:p w14:paraId="09107B22" w14:textId="08131323" w:rsidR="4D76C2C4" w:rsidRDefault="4D76C2C4" w:rsidP="4D76C2C4">
            <w:pPr>
              <w:spacing w:line="259" w:lineRule="auto"/>
              <w:rPr>
                <w:rFonts w:eastAsiaTheme="minorEastAsia"/>
                <w:b/>
                <w:bCs/>
              </w:rPr>
            </w:pPr>
          </w:p>
        </w:tc>
        <w:tc>
          <w:tcPr>
            <w:tcW w:w="7087" w:type="dxa"/>
            <w:tcMar>
              <w:left w:w="105" w:type="dxa"/>
              <w:right w:w="105" w:type="dxa"/>
            </w:tcMar>
          </w:tcPr>
          <w:p w14:paraId="2F879DF8" w14:textId="02A0FE15" w:rsidR="006A77B1" w:rsidRPr="0079733A" w:rsidRDefault="005D2728" w:rsidP="005D2728">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In 2021</w:t>
            </w:r>
            <w:r w:rsidR="00284791">
              <w:rPr>
                <w:rFonts w:eastAsiaTheme="minorEastAsia"/>
                <w:color w:val="3B3838" w:themeColor="background2" w:themeShade="40"/>
                <w:lang w:val="en-IE"/>
              </w:rPr>
              <w:t xml:space="preserve">/2022 the then </w:t>
            </w:r>
            <w:r w:rsidR="005C2D59">
              <w:rPr>
                <w:rFonts w:eastAsiaTheme="minorEastAsia"/>
                <w:color w:val="3B3838" w:themeColor="background2" w:themeShade="40"/>
                <w:lang w:val="en-IE"/>
              </w:rPr>
              <w:t xml:space="preserve">IT Sligo </w:t>
            </w:r>
            <w:r w:rsidR="00284791">
              <w:rPr>
                <w:rFonts w:eastAsiaTheme="minorEastAsia"/>
                <w:color w:val="3B3838" w:themeColor="background2" w:themeShade="40"/>
                <w:lang w:val="en-IE"/>
              </w:rPr>
              <w:t>ran</w:t>
            </w:r>
            <w:r w:rsidR="005C2D59">
              <w:rPr>
                <w:rFonts w:eastAsiaTheme="minorEastAsia"/>
                <w:color w:val="3B3838" w:themeColor="background2" w:themeShade="40"/>
                <w:lang w:val="en-IE"/>
              </w:rPr>
              <w:t xml:space="preserve"> a pilot programme that saw the </w:t>
            </w:r>
            <w:r w:rsidR="00284791">
              <w:rPr>
                <w:rFonts w:eastAsiaTheme="minorEastAsia"/>
                <w:color w:val="3B3838" w:themeColor="background2" w:themeShade="40"/>
                <w:lang w:val="en-IE"/>
              </w:rPr>
              <w:t>provision</w:t>
            </w:r>
            <w:r w:rsidR="005C2D59">
              <w:rPr>
                <w:rFonts w:eastAsiaTheme="minorEastAsia"/>
                <w:color w:val="3B3838" w:themeColor="background2" w:themeShade="40"/>
                <w:lang w:val="en-IE"/>
              </w:rPr>
              <w:t xml:space="preserve"> of free period products in 20 of </w:t>
            </w:r>
            <w:r w:rsidR="00284791">
              <w:rPr>
                <w:rFonts w:eastAsiaTheme="minorEastAsia"/>
                <w:color w:val="3B3838" w:themeColor="background2" w:themeShade="40"/>
                <w:lang w:val="en-IE"/>
              </w:rPr>
              <w:t xml:space="preserve">our facilities on campus. The units were managed through the estates function and were stocked by the cleaners, like toilet paper and soap. In </w:t>
            </w:r>
            <w:r w:rsidR="00A96F2B">
              <w:rPr>
                <w:rFonts w:eastAsiaTheme="minorEastAsia"/>
                <w:color w:val="3B3838" w:themeColor="background2" w:themeShade="40"/>
                <w:lang w:val="en-IE"/>
              </w:rPr>
              <w:t xml:space="preserve">March </w:t>
            </w:r>
            <w:r w:rsidR="00284791">
              <w:rPr>
                <w:rFonts w:eastAsiaTheme="minorEastAsia"/>
                <w:color w:val="3B3838" w:themeColor="background2" w:themeShade="40"/>
                <w:lang w:val="en-IE"/>
              </w:rPr>
              <w:t>202</w:t>
            </w:r>
            <w:r w:rsidR="00A96F2B">
              <w:rPr>
                <w:rFonts w:eastAsiaTheme="minorEastAsia"/>
                <w:color w:val="3B3838" w:themeColor="background2" w:themeShade="40"/>
                <w:lang w:val="en-IE"/>
              </w:rPr>
              <w:t>4</w:t>
            </w:r>
            <w:r w:rsidR="00284791">
              <w:rPr>
                <w:rFonts w:eastAsiaTheme="minorEastAsia"/>
                <w:color w:val="3B3838" w:themeColor="background2" w:themeShade="40"/>
                <w:lang w:val="en-IE"/>
              </w:rPr>
              <w:t xml:space="preserve"> a proposal was approved by ATU UPT to provide free period products acro</w:t>
            </w:r>
            <w:r w:rsidR="00993E69">
              <w:rPr>
                <w:rFonts w:eastAsiaTheme="minorEastAsia"/>
                <w:color w:val="3B3838" w:themeColor="background2" w:themeShade="40"/>
                <w:lang w:val="en-IE"/>
              </w:rPr>
              <w:t xml:space="preserve">ss all nine of our </w:t>
            </w:r>
            <w:r w:rsidR="001E0C3F">
              <w:rPr>
                <w:rFonts w:eastAsiaTheme="minorEastAsia"/>
                <w:color w:val="3B3838" w:themeColor="background2" w:themeShade="40"/>
                <w:lang w:val="en-IE"/>
              </w:rPr>
              <w:t>campuses.</w:t>
            </w:r>
            <w:r w:rsidR="00993E69">
              <w:rPr>
                <w:rFonts w:eastAsiaTheme="minorEastAsia"/>
                <w:color w:val="3B3838" w:themeColor="background2" w:themeShade="40"/>
                <w:lang w:val="en-IE"/>
              </w:rPr>
              <w:t xml:space="preserve"> The project was managed by the Healthy Campus coordinator Sligo </w:t>
            </w:r>
            <w:r w:rsidR="001E0C3F">
              <w:rPr>
                <w:rFonts w:eastAsiaTheme="minorEastAsia"/>
                <w:color w:val="3B3838" w:themeColor="background2" w:themeShade="40"/>
                <w:lang w:val="en-IE"/>
              </w:rPr>
              <w:t>who so</w:t>
            </w:r>
            <w:r w:rsidR="00B316D0">
              <w:rPr>
                <w:rFonts w:eastAsiaTheme="minorEastAsia"/>
                <w:color w:val="3B3838" w:themeColor="background2" w:themeShade="40"/>
                <w:lang w:val="en-IE"/>
              </w:rPr>
              <w:t>urced suitable period products, ensuring that we met with our sustainability goals when selecting a product</w:t>
            </w:r>
            <w:r w:rsidR="00A96F2B">
              <w:rPr>
                <w:rFonts w:eastAsiaTheme="minorEastAsia"/>
                <w:color w:val="3B3838" w:themeColor="background2" w:themeShade="40"/>
                <w:lang w:val="en-IE"/>
              </w:rPr>
              <w:t xml:space="preserve"> and ten worked with the estates managers </w:t>
            </w:r>
            <w:r w:rsidR="008366C0">
              <w:rPr>
                <w:rFonts w:eastAsiaTheme="minorEastAsia"/>
                <w:color w:val="3B3838" w:themeColor="background2" w:themeShade="40"/>
                <w:lang w:val="en-IE"/>
              </w:rPr>
              <w:t xml:space="preserve">in each campus to have the 160 dispensers installed, </w:t>
            </w:r>
            <w:r w:rsidR="00382650">
              <w:rPr>
                <w:rFonts w:eastAsiaTheme="minorEastAsia"/>
                <w:color w:val="3B3838" w:themeColor="background2" w:themeShade="40"/>
                <w:lang w:val="en-IE"/>
              </w:rPr>
              <w:t xml:space="preserve">this took from May 2024 to January 2025 to </w:t>
            </w:r>
            <w:r w:rsidR="00B27D18">
              <w:rPr>
                <w:rFonts w:eastAsiaTheme="minorEastAsia"/>
                <w:color w:val="3B3838" w:themeColor="background2" w:themeShade="40"/>
                <w:lang w:val="en-IE"/>
              </w:rPr>
              <w:t xml:space="preserve">organise. During this team the “Period </w:t>
            </w:r>
            <w:r w:rsidR="00D93636">
              <w:rPr>
                <w:rFonts w:eastAsiaTheme="minorEastAsia"/>
                <w:color w:val="3B3838" w:themeColor="background2" w:themeShade="40"/>
                <w:lang w:val="en-IE"/>
              </w:rPr>
              <w:t>Promise</w:t>
            </w:r>
            <w:r w:rsidR="00B27D18">
              <w:rPr>
                <w:rFonts w:eastAsiaTheme="minorEastAsia"/>
                <w:color w:val="3B3838" w:themeColor="background2" w:themeShade="40"/>
                <w:lang w:val="en-IE"/>
              </w:rPr>
              <w:t xml:space="preserve">” logo was designed by an ATU marketing student and </w:t>
            </w:r>
            <w:r w:rsidR="00D93636">
              <w:rPr>
                <w:rFonts w:eastAsiaTheme="minorEastAsia"/>
                <w:color w:val="3B3838" w:themeColor="background2" w:themeShade="40"/>
                <w:lang w:val="en-IE"/>
              </w:rPr>
              <w:t>an ethos</w:t>
            </w:r>
            <w:r w:rsidR="00B27D18">
              <w:rPr>
                <w:rFonts w:eastAsiaTheme="minorEastAsia"/>
                <w:color w:val="3B3838" w:themeColor="background2" w:themeShade="40"/>
                <w:lang w:val="en-IE"/>
              </w:rPr>
              <w:t xml:space="preserve"> for the </w:t>
            </w:r>
            <w:r w:rsidR="00D93636">
              <w:rPr>
                <w:rFonts w:eastAsiaTheme="minorEastAsia"/>
                <w:color w:val="3B3838" w:themeColor="background2" w:themeShade="40"/>
                <w:lang w:val="en-IE"/>
              </w:rPr>
              <w:t>initiative</w:t>
            </w:r>
            <w:r w:rsidR="00B27D18">
              <w:rPr>
                <w:rFonts w:eastAsiaTheme="minorEastAsia"/>
                <w:color w:val="3B3838" w:themeColor="background2" w:themeShade="40"/>
                <w:lang w:val="en-IE"/>
              </w:rPr>
              <w:t xml:space="preserve"> was develope</w:t>
            </w:r>
            <w:r w:rsidR="00A141DA">
              <w:rPr>
                <w:rFonts w:eastAsiaTheme="minorEastAsia"/>
                <w:color w:val="3B3838" w:themeColor="background2" w:themeShade="40"/>
                <w:lang w:val="en-IE"/>
              </w:rPr>
              <w:t xml:space="preserve">d. Suitable products were selected, including reusable options such as menstrual cups. </w:t>
            </w:r>
            <w:r w:rsidR="00937945">
              <w:rPr>
                <w:rFonts w:eastAsiaTheme="minorEastAsia"/>
                <w:color w:val="3B3838" w:themeColor="background2" w:themeShade="40"/>
                <w:lang w:val="en-IE"/>
              </w:rPr>
              <w:t>Dispensers</w:t>
            </w:r>
            <w:r w:rsidR="00A141DA">
              <w:rPr>
                <w:rFonts w:eastAsiaTheme="minorEastAsia"/>
                <w:color w:val="3B3838" w:themeColor="background2" w:themeShade="40"/>
                <w:lang w:val="en-IE"/>
              </w:rPr>
              <w:t xml:space="preserve"> were stocked </w:t>
            </w:r>
            <w:r w:rsidR="00937945">
              <w:rPr>
                <w:rFonts w:eastAsiaTheme="minorEastAsia"/>
                <w:color w:val="3B3838" w:themeColor="background2" w:themeShade="40"/>
                <w:lang w:val="en-IE"/>
              </w:rPr>
              <w:t>across all the campuses and Period</w:t>
            </w:r>
            <w:r w:rsidR="003A0A2A">
              <w:rPr>
                <w:rFonts w:eastAsiaTheme="minorEastAsia"/>
                <w:color w:val="3B3838" w:themeColor="background2" w:themeShade="40"/>
                <w:lang w:val="en-IE"/>
              </w:rPr>
              <w:t xml:space="preserve"> Promise</w:t>
            </w:r>
            <w:r w:rsidR="00937945">
              <w:rPr>
                <w:rFonts w:eastAsiaTheme="minorEastAsia"/>
                <w:color w:val="3B3838" w:themeColor="background2" w:themeShade="40"/>
                <w:lang w:val="en-IE"/>
              </w:rPr>
              <w:t xml:space="preserve"> was officially launched in March 2025.</w:t>
            </w:r>
          </w:p>
          <w:p w14:paraId="2768337B" w14:textId="00C3ED9E" w:rsidR="006A77B1" w:rsidRPr="0079733A" w:rsidRDefault="006A77B1" w:rsidP="4D76C2C4">
            <w:pPr>
              <w:spacing w:line="259" w:lineRule="auto"/>
              <w:rPr>
                <w:rFonts w:eastAsiaTheme="minorEastAsia"/>
                <w:color w:val="3B3838" w:themeColor="background2" w:themeShade="40"/>
                <w:lang w:val="en-IE"/>
              </w:rPr>
            </w:pPr>
          </w:p>
        </w:tc>
      </w:tr>
      <w:tr w:rsidR="4D76C2C4" w14:paraId="33795CBD" w14:textId="77777777" w:rsidTr="008D7D1D">
        <w:trPr>
          <w:trHeight w:val="300"/>
        </w:trPr>
        <w:tc>
          <w:tcPr>
            <w:tcW w:w="2689" w:type="dxa"/>
            <w:tcMar>
              <w:left w:w="105" w:type="dxa"/>
              <w:right w:w="105" w:type="dxa"/>
            </w:tcMar>
          </w:tcPr>
          <w:p w14:paraId="246A799F" w14:textId="3527E8B5" w:rsidR="0F40D9B9" w:rsidRDefault="0F40D9B9" w:rsidP="4D76C2C4">
            <w:pPr>
              <w:rPr>
                <w:rFonts w:eastAsiaTheme="minorEastAsia"/>
                <w:b/>
                <w:bCs/>
              </w:rPr>
            </w:pPr>
            <w:r w:rsidRPr="4D76C2C4">
              <w:rPr>
                <w:rFonts w:eastAsiaTheme="minorEastAsia"/>
                <w:b/>
                <w:bCs/>
              </w:rPr>
              <w:t>What resources did you need?</w:t>
            </w:r>
          </w:p>
          <w:p w14:paraId="6BF58664" w14:textId="51EB3D11"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13793060" w14:textId="31AF1B39" w:rsidR="006A77B1" w:rsidRDefault="00051B34"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Funding was required to purchase and install 160 period product dispensers across the nine ATU Campuses.</w:t>
            </w:r>
            <w:r w:rsidR="00CC0DFB">
              <w:rPr>
                <w:rFonts w:eastAsiaTheme="minorEastAsia"/>
                <w:color w:val="3B3838" w:themeColor="background2" w:themeShade="40"/>
                <w:lang w:val="en-IE"/>
              </w:rPr>
              <w:t xml:space="preserve"> </w:t>
            </w:r>
            <w:r w:rsidR="008A566B">
              <w:rPr>
                <w:rFonts w:eastAsiaTheme="minorEastAsia"/>
                <w:color w:val="3B3838" w:themeColor="background2" w:themeShade="40"/>
                <w:lang w:val="en-IE"/>
              </w:rPr>
              <w:t>Additional</w:t>
            </w:r>
            <w:r w:rsidR="00CC0DFB">
              <w:rPr>
                <w:rFonts w:eastAsiaTheme="minorEastAsia"/>
                <w:color w:val="3B3838" w:themeColor="background2" w:themeShade="40"/>
                <w:lang w:val="en-IE"/>
              </w:rPr>
              <w:t xml:space="preserve"> funding was then required to purchase period products</w:t>
            </w:r>
            <w:r w:rsidR="008A566B">
              <w:rPr>
                <w:rFonts w:eastAsiaTheme="minorEastAsia"/>
                <w:color w:val="3B3838" w:themeColor="background2" w:themeShade="40"/>
                <w:lang w:val="en-IE"/>
              </w:rPr>
              <w:t xml:space="preserve"> to ensure a continuous supply of period care</w:t>
            </w:r>
            <w:r w:rsidR="0092337C">
              <w:rPr>
                <w:rFonts w:eastAsiaTheme="minorEastAsia"/>
                <w:color w:val="3B3838" w:themeColor="background2" w:themeShade="40"/>
                <w:lang w:val="en-IE"/>
              </w:rPr>
              <w:t xml:space="preserve">. </w:t>
            </w:r>
            <w:r w:rsidR="00842221">
              <w:rPr>
                <w:rFonts w:eastAsiaTheme="minorEastAsia"/>
                <w:color w:val="3B3838" w:themeColor="background2" w:themeShade="40"/>
                <w:lang w:val="en-IE"/>
              </w:rPr>
              <w:t xml:space="preserve">ATU have selected period products that are ethically sourced, </w:t>
            </w:r>
            <w:r w:rsidR="0031098A">
              <w:rPr>
                <w:rFonts w:eastAsiaTheme="minorEastAsia"/>
                <w:color w:val="3B3838" w:themeColor="background2" w:themeShade="40"/>
                <w:lang w:val="en-IE"/>
              </w:rPr>
              <w:t>sustainable</w:t>
            </w:r>
            <w:r w:rsidR="00842221">
              <w:rPr>
                <w:rFonts w:eastAsiaTheme="minorEastAsia"/>
                <w:color w:val="3B3838" w:themeColor="background2" w:themeShade="40"/>
                <w:lang w:val="en-IE"/>
              </w:rPr>
              <w:t xml:space="preserve"> and toxin free</w:t>
            </w:r>
            <w:r w:rsidR="0031098A">
              <w:rPr>
                <w:rFonts w:eastAsiaTheme="minorEastAsia"/>
                <w:color w:val="3B3838" w:themeColor="background2" w:themeShade="40"/>
                <w:lang w:val="en-IE"/>
              </w:rPr>
              <w:t>.</w:t>
            </w:r>
            <w:r>
              <w:rPr>
                <w:rFonts w:eastAsiaTheme="minorEastAsia"/>
                <w:color w:val="3B3838" w:themeColor="background2" w:themeShade="40"/>
                <w:lang w:val="en-IE"/>
              </w:rPr>
              <w:t xml:space="preserve"> Funding was received </w:t>
            </w:r>
            <w:r w:rsidR="0031098A">
              <w:rPr>
                <w:rFonts w:eastAsiaTheme="minorEastAsia"/>
                <w:color w:val="3B3838" w:themeColor="background2" w:themeShade="40"/>
                <w:lang w:val="en-IE"/>
              </w:rPr>
              <w:t xml:space="preserve">in 2024 </w:t>
            </w:r>
            <w:r>
              <w:rPr>
                <w:rFonts w:eastAsiaTheme="minorEastAsia"/>
                <w:color w:val="3B3838" w:themeColor="background2" w:themeShade="40"/>
                <w:lang w:val="en-IE"/>
              </w:rPr>
              <w:t xml:space="preserve">from </w:t>
            </w:r>
            <w:r w:rsidRPr="00051B34">
              <w:rPr>
                <w:rFonts w:eastAsiaTheme="minorEastAsia"/>
                <w:color w:val="3B3838" w:themeColor="background2" w:themeShade="40"/>
                <w:lang w:val="en-IE"/>
              </w:rPr>
              <w:t>HEA Centre of Excellence for Equality, Diversity and Inclusion</w:t>
            </w:r>
            <w:r>
              <w:rPr>
                <w:rFonts w:eastAsiaTheme="minorEastAsia"/>
                <w:color w:val="3B3838" w:themeColor="background2" w:themeShade="40"/>
                <w:lang w:val="en-IE"/>
              </w:rPr>
              <w:t xml:space="preserve"> and this was matched by ATU.</w:t>
            </w:r>
            <w:r w:rsidR="0031098A">
              <w:rPr>
                <w:rFonts w:eastAsiaTheme="minorEastAsia"/>
                <w:color w:val="3B3838" w:themeColor="background2" w:themeShade="40"/>
                <w:lang w:val="en-IE"/>
              </w:rPr>
              <w:t xml:space="preserve"> </w:t>
            </w:r>
            <w:r w:rsidR="007263B8">
              <w:rPr>
                <w:rFonts w:eastAsiaTheme="minorEastAsia"/>
                <w:color w:val="3B3838" w:themeColor="background2" w:themeShade="40"/>
                <w:lang w:val="en-IE"/>
              </w:rPr>
              <w:t>Funding for products will be a reoccurring cost that will need to be met by ATU</w:t>
            </w:r>
            <w:r w:rsidR="006A6B49">
              <w:rPr>
                <w:rFonts w:eastAsiaTheme="minorEastAsia"/>
                <w:color w:val="3B3838" w:themeColor="background2" w:themeShade="40"/>
                <w:lang w:val="en-IE"/>
              </w:rPr>
              <w:t xml:space="preserve"> with the help of</w:t>
            </w:r>
            <w:r w:rsidR="002D712A">
              <w:rPr>
                <w:rFonts w:eastAsiaTheme="minorEastAsia"/>
                <w:color w:val="3B3838" w:themeColor="background2" w:themeShade="40"/>
                <w:lang w:val="en-IE"/>
              </w:rPr>
              <w:t xml:space="preserve"> Government funding.</w:t>
            </w:r>
            <w:r w:rsidR="00DE2A6C">
              <w:rPr>
                <w:rFonts w:eastAsiaTheme="minorEastAsia"/>
                <w:color w:val="3B3838" w:themeColor="background2" w:themeShade="40"/>
                <w:lang w:val="en-IE"/>
              </w:rPr>
              <w:t xml:space="preserve"> </w:t>
            </w:r>
          </w:p>
          <w:p w14:paraId="67C9D219" w14:textId="7784552E" w:rsidR="00DE2A6C" w:rsidRDefault="00DE2A6C"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The Healthy Campus Coordinator </w:t>
            </w:r>
            <w:r w:rsidR="008D4D38">
              <w:rPr>
                <w:rFonts w:eastAsiaTheme="minorEastAsia"/>
                <w:color w:val="3B3838" w:themeColor="background2" w:themeShade="40"/>
                <w:lang w:val="en-IE"/>
              </w:rPr>
              <w:t xml:space="preserve">has also </w:t>
            </w:r>
            <w:r w:rsidR="007B71B7">
              <w:rPr>
                <w:rFonts w:eastAsiaTheme="minorEastAsia"/>
                <w:color w:val="3B3838" w:themeColor="background2" w:themeShade="40"/>
                <w:lang w:val="en-IE"/>
              </w:rPr>
              <w:t>used to</w:t>
            </w:r>
            <w:r w:rsidR="008D4D38">
              <w:rPr>
                <w:rFonts w:eastAsiaTheme="minorEastAsia"/>
                <w:color w:val="3B3838" w:themeColor="background2" w:themeShade="40"/>
                <w:lang w:val="en-IE"/>
              </w:rPr>
              <w:t xml:space="preserve"> launch an</w:t>
            </w:r>
            <w:r w:rsidR="002D712A">
              <w:rPr>
                <w:rFonts w:eastAsiaTheme="minorEastAsia"/>
                <w:color w:val="3B3838" w:themeColor="background2" w:themeShade="40"/>
                <w:lang w:val="en-IE"/>
              </w:rPr>
              <w:t xml:space="preserve"> education and awareness Campaign called “Nailed the Stigma</w:t>
            </w:r>
            <w:r w:rsidR="000D65D6">
              <w:rPr>
                <w:rFonts w:eastAsiaTheme="minorEastAsia"/>
                <w:color w:val="3B3838" w:themeColor="background2" w:themeShade="40"/>
                <w:lang w:val="en-IE"/>
              </w:rPr>
              <w:t>”</w:t>
            </w:r>
          </w:p>
          <w:p w14:paraId="39977763" w14:textId="21916C8C" w:rsidR="006A77B1" w:rsidRPr="0079733A" w:rsidRDefault="000D65D6" w:rsidP="007B71B7">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The initiative was managed by the Healthy Campus Coordinator with the assistance of the EDI team and the </w:t>
            </w:r>
            <w:r w:rsidR="007B71B7">
              <w:rPr>
                <w:rFonts w:eastAsiaTheme="minorEastAsia"/>
                <w:color w:val="3B3838" w:themeColor="background2" w:themeShade="40"/>
                <w:lang w:val="en-IE"/>
              </w:rPr>
              <w:t>facilities team (approx. 10 people)</w:t>
            </w:r>
          </w:p>
        </w:tc>
      </w:tr>
      <w:tr w:rsidR="4D76C2C4" w14:paraId="7F224A2A" w14:textId="77777777" w:rsidTr="008D7D1D">
        <w:trPr>
          <w:trHeight w:val="300"/>
        </w:trPr>
        <w:tc>
          <w:tcPr>
            <w:tcW w:w="2689" w:type="dxa"/>
            <w:tcMar>
              <w:left w:w="105" w:type="dxa"/>
              <w:right w:w="105" w:type="dxa"/>
            </w:tcMar>
          </w:tcPr>
          <w:p w14:paraId="103093D6" w14:textId="1FB0F7DE" w:rsidR="0F40D9B9" w:rsidRDefault="0F40D9B9" w:rsidP="4D76C2C4">
            <w:pPr>
              <w:rPr>
                <w:rFonts w:eastAsiaTheme="minorEastAsia"/>
                <w:b/>
                <w:bCs/>
              </w:rPr>
            </w:pPr>
            <w:r w:rsidRPr="4D76C2C4">
              <w:rPr>
                <w:rFonts w:eastAsiaTheme="minorEastAsia"/>
                <w:b/>
                <w:bCs/>
              </w:rPr>
              <w:t xml:space="preserve">Has it been evaluated? How </w:t>
            </w:r>
            <w:r w:rsidR="006A77B1">
              <w:rPr>
                <w:rFonts w:eastAsiaTheme="minorEastAsia"/>
                <w:b/>
                <w:bCs/>
              </w:rPr>
              <w:t>s</w:t>
            </w:r>
            <w:r w:rsidRPr="4D76C2C4">
              <w:rPr>
                <w:rFonts w:eastAsiaTheme="minorEastAsia"/>
                <w:b/>
                <w:bCs/>
              </w:rPr>
              <w:t>uccessful has it been?</w:t>
            </w:r>
            <w:r w:rsidR="682E8AFD" w:rsidRPr="4D76C2C4">
              <w:rPr>
                <w:rFonts w:eastAsiaTheme="minorEastAsia"/>
                <w:b/>
                <w:bCs/>
              </w:rPr>
              <w:t xml:space="preserve"> </w:t>
            </w:r>
          </w:p>
          <w:p w14:paraId="33D86CB8" w14:textId="1ECEEB98"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04C1C805" w14:textId="68481230" w:rsidR="006A77B1" w:rsidRDefault="003A0A2A" w:rsidP="4D76C2C4">
            <w:pPr>
              <w:spacing w:line="259" w:lineRule="auto"/>
              <w:rPr>
                <w:rFonts w:eastAsiaTheme="minorEastAsia"/>
                <w:color w:val="3B3838" w:themeColor="background2" w:themeShade="40"/>
              </w:rPr>
            </w:pPr>
            <w:r>
              <w:rPr>
                <w:rFonts w:eastAsiaTheme="minorEastAsia"/>
                <w:color w:val="3B3838" w:themeColor="background2" w:themeShade="40"/>
              </w:rPr>
              <w:t xml:space="preserve">Product usage will be monitored across all campuses. Users will be </w:t>
            </w:r>
            <w:r w:rsidR="000B48DC">
              <w:rPr>
                <w:rFonts w:eastAsiaTheme="minorEastAsia"/>
                <w:color w:val="3B3838" w:themeColor="background2" w:themeShade="40"/>
              </w:rPr>
              <w:t>asked for feedback on the initiative after the first year.</w:t>
            </w:r>
          </w:p>
          <w:p w14:paraId="10C29246" w14:textId="6E13D1FE" w:rsidR="006A77B1" w:rsidRPr="0079733A" w:rsidRDefault="005D630C" w:rsidP="00E53AA1">
            <w:pPr>
              <w:spacing w:line="259" w:lineRule="auto"/>
              <w:rPr>
                <w:rFonts w:ascii="Calibri" w:eastAsia="Calibri" w:hAnsi="Calibri" w:cs="Calibri"/>
                <w:color w:val="3B3838" w:themeColor="background2" w:themeShade="40"/>
                <w:lang w:val="en-IE"/>
              </w:rPr>
            </w:pPr>
            <w:r>
              <w:rPr>
                <w:rFonts w:eastAsiaTheme="minorEastAsia"/>
                <w:color w:val="3B3838" w:themeColor="background2" w:themeShade="40"/>
              </w:rPr>
              <w:t xml:space="preserve">The </w:t>
            </w:r>
            <w:proofErr w:type="spellStart"/>
            <w:r>
              <w:rPr>
                <w:rFonts w:eastAsiaTheme="minorEastAsia"/>
                <w:color w:val="3B3838" w:themeColor="background2" w:themeShade="40"/>
              </w:rPr>
              <w:t>Nailthestigma</w:t>
            </w:r>
            <w:proofErr w:type="spellEnd"/>
            <w:r>
              <w:rPr>
                <w:rFonts w:eastAsiaTheme="minorEastAsia"/>
                <w:color w:val="3B3838" w:themeColor="background2" w:themeShade="40"/>
              </w:rPr>
              <w:t xml:space="preserve"> campaign which is the awareness and educational element of the initiative </w:t>
            </w:r>
            <w:r w:rsidR="00E53AA1">
              <w:rPr>
                <w:rFonts w:eastAsiaTheme="minorEastAsia"/>
                <w:color w:val="3B3838" w:themeColor="background2" w:themeShade="40"/>
              </w:rPr>
              <w:t>that runs on social media will be tracked for usages/views etc.</w:t>
            </w:r>
          </w:p>
        </w:tc>
      </w:tr>
      <w:tr w:rsidR="4D76C2C4" w14:paraId="028628C8" w14:textId="77777777" w:rsidTr="008D7D1D">
        <w:trPr>
          <w:trHeight w:val="300"/>
        </w:trPr>
        <w:tc>
          <w:tcPr>
            <w:tcW w:w="2689" w:type="dxa"/>
            <w:tcMar>
              <w:left w:w="105" w:type="dxa"/>
              <w:right w:w="105" w:type="dxa"/>
            </w:tcMar>
          </w:tcPr>
          <w:p w14:paraId="135E24E7" w14:textId="7A28E079" w:rsidR="006A77B1" w:rsidRDefault="006A77B1" w:rsidP="4D76C2C4">
            <w:pPr>
              <w:rPr>
                <w:rFonts w:eastAsiaTheme="minorEastAsia"/>
                <w:b/>
                <w:bCs/>
              </w:rPr>
            </w:pPr>
            <w:r>
              <w:rPr>
                <w:rFonts w:eastAsiaTheme="minorEastAsia"/>
                <w:b/>
                <w:bCs/>
              </w:rPr>
              <w:lastRenderedPageBreak/>
              <w:t xml:space="preserve">Any </w:t>
            </w:r>
            <w:proofErr w:type="gramStart"/>
            <w:r>
              <w:rPr>
                <w:rFonts w:eastAsiaTheme="minorEastAsia"/>
                <w:b/>
                <w:bCs/>
              </w:rPr>
              <w:t>future plans</w:t>
            </w:r>
            <w:proofErr w:type="gramEnd"/>
            <w:r w:rsidR="00DC7317">
              <w:rPr>
                <w:rFonts w:eastAsiaTheme="minorEastAsia"/>
                <w:b/>
                <w:bCs/>
              </w:rPr>
              <w:t>,</w:t>
            </w:r>
            <w:r>
              <w:rPr>
                <w:rFonts w:eastAsiaTheme="minorEastAsia"/>
                <w:b/>
                <w:bCs/>
              </w:rPr>
              <w:t xml:space="preserve"> including </w:t>
            </w:r>
            <w:r w:rsidR="008D7D1D">
              <w:rPr>
                <w:rFonts w:eastAsiaTheme="minorEastAsia"/>
                <w:b/>
                <w:bCs/>
              </w:rPr>
              <w:t xml:space="preserve">the </w:t>
            </w:r>
            <w:r>
              <w:rPr>
                <w:rFonts w:eastAsiaTheme="minorEastAsia"/>
                <w:b/>
                <w:bCs/>
              </w:rPr>
              <w:t xml:space="preserve">sustainability of the initiative? </w:t>
            </w:r>
          </w:p>
          <w:p w14:paraId="49CC987B" w14:textId="01A12A94" w:rsidR="4D76C2C4" w:rsidRDefault="4D76C2C4" w:rsidP="4D76C2C4">
            <w:pPr>
              <w:rPr>
                <w:rFonts w:eastAsiaTheme="minorEastAsia"/>
                <w:b/>
                <w:bCs/>
              </w:rPr>
            </w:pPr>
          </w:p>
        </w:tc>
        <w:tc>
          <w:tcPr>
            <w:tcW w:w="7087" w:type="dxa"/>
            <w:tcMar>
              <w:left w:w="105" w:type="dxa"/>
              <w:right w:w="105" w:type="dxa"/>
            </w:tcMar>
          </w:tcPr>
          <w:p w14:paraId="39C06CBC" w14:textId="67D1BAD6" w:rsidR="000B1B52" w:rsidRPr="000B1B52" w:rsidRDefault="000B1B52" w:rsidP="000B1B52">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 xml:space="preserve">ATU will continue to provide free period care to the campus </w:t>
            </w:r>
            <w:r w:rsidR="00C97F53">
              <w:rPr>
                <w:rFonts w:ascii="Calibri" w:eastAsia="Calibri" w:hAnsi="Calibri" w:cs="Calibri"/>
                <w:color w:val="000000" w:themeColor="text1"/>
                <w:lang w:val="en-IE"/>
              </w:rPr>
              <w:t xml:space="preserve">population, however it is much more than free products </w:t>
            </w:r>
            <w:r w:rsidRPr="000B1B52">
              <w:rPr>
                <w:rFonts w:ascii="Calibri" w:eastAsia="Calibri" w:hAnsi="Calibri" w:cs="Calibri"/>
                <w:color w:val="000000" w:themeColor="text1"/>
                <w:lang w:val="en-IE"/>
              </w:rPr>
              <w:t xml:space="preserve">Period Promise is about starting a movement for change, one that is led by educators, students, and allies. </w:t>
            </w:r>
            <w:r w:rsidR="00D73F58">
              <w:rPr>
                <w:rFonts w:ascii="Calibri" w:eastAsia="Calibri" w:hAnsi="Calibri" w:cs="Calibri"/>
                <w:color w:val="000000" w:themeColor="text1"/>
                <w:lang w:val="en-IE"/>
              </w:rPr>
              <w:t>We will continue to grow the “</w:t>
            </w:r>
            <w:proofErr w:type="spellStart"/>
            <w:r w:rsidR="00D73F58">
              <w:rPr>
                <w:rFonts w:ascii="Calibri" w:eastAsia="Calibri" w:hAnsi="Calibri" w:cs="Calibri"/>
                <w:color w:val="000000" w:themeColor="text1"/>
                <w:lang w:val="en-IE"/>
              </w:rPr>
              <w:t>Nailthestigma</w:t>
            </w:r>
            <w:proofErr w:type="spellEnd"/>
            <w:r w:rsidR="00D73F58">
              <w:rPr>
                <w:rFonts w:ascii="Calibri" w:eastAsia="Calibri" w:hAnsi="Calibri" w:cs="Calibri"/>
                <w:color w:val="000000" w:themeColor="text1"/>
                <w:lang w:val="en-IE"/>
              </w:rPr>
              <w:t xml:space="preserve">” campaign and have identified external bodies that want to </w:t>
            </w:r>
            <w:r w:rsidR="00E55072">
              <w:rPr>
                <w:rFonts w:ascii="Calibri" w:eastAsia="Calibri" w:hAnsi="Calibri" w:cs="Calibri"/>
                <w:color w:val="000000" w:themeColor="text1"/>
                <w:lang w:val="en-IE"/>
              </w:rPr>
              <w:t xml:space="preserve">work with us especially </w:t>
            </w:r>
            <w:proofErr w:type="gramStart"/>
            <w:r w:rsidR="00E55072">
              <w:rPr>
                <w:rFonts w:ascii="Calibri" w:eastAsia="Calibri" w:hAnsi="Calibri" w:cs="Calibri"/>
                <w:color w:val="000000" w:themeColor="text1"/>
                <w:lang w:val="en-IE"/>
              </w:rPr>
              <w:t>in the area of</w:t>
            </w:r>
            <w:proofErr w:type="gramEnd"/>
            <w:r w:rsidR="00E55072">
              <w:rPr>
                <w:rFonts w:ascii="Calibri" w:eastAsia="Calibri" w:hAnsi="Calibri" w:cs="Calibri"/>
                <w:color w:val="000000" w:themeColor="text1"/>
                <w:lang w:val="en-IE"/>
              </w:rPr>
              <w:t xml:space="preserve"> sport.</w:t>
            </w:r>
          </w:p>
          <w:p w14:paraId="61B8B64A" w14:textId="76A1EC2F" w:rsidR="4D76C2C4" w:rsidRDefault="4D76C2C4" w:rsidP="4D76C2C4">
            <w:pPr>
              <w:spacing w:line="259" w:lineRule="auto"/>
              <w:rPr>
                <w:rFonts w:ascii="Calibri" w:eastAsia="Calibri" w:hAnsi="Calibri" w:cs="Calibri"/>
                <w:color w:val="000000" w:themeColor="text1"/>
                <w:lang w:val="en-IE"/>
              </w:rPr>
            </w:pPr>
          </w:p>
        </w:tc>
      </w:tr>
      <w:tr w:rsidR="4D76C2C4" w14:paraId="3D1D165A" w14:textId="77777777" w:rsidTr="008D7D1D">
        <w:trPr>
          <w:trHeight w:val="300"/>
        </w:trPr>
        <w:tc>
          <w:tcPr>
            <w:tcW w:w="2689" w:type="dxa"/>
            <w:tcMar>
              <w:left w:w="105" w:type="dxa"/>
              <w:right w:w="105" w:type="dxa"/>
            </w:tcMar>
          </w:tcPr>
          <w:p w14:paraId="14999AA8" w14:textId="58EAF9A0" w:rsidR="0F40D9B9" w:rsidRDefault="0F40D9B9" w:rsidP="4D76C2C4">
            <w:pPr>
              <w:rPr>
                <w:rFonts w:eastAsiaTheme="minorEastAsia"/>
                <w:b/>
                <w:bCs/>
              </w:rPr>
            </w:pPr>
            <w:r w:rsidRPr="4D76C2C4">
              <w:rPr>
                <w:rFonts w:eastAsiaTheme="minorEastAsia"/>
                <w:b/>
                <w:bCs/>
              </w:rPr>
              <w:t>Key Learning Points</w:t>
            </w:r>
          </w:p>
          <w:p w14:paraId="750C960A" w14:textId="7A9D40E2" w:rsidR="4D76C2C4" w:rsidRDefault="4D76C2C4" w:rsidP="4D76C2C4">
            <w:pPr>
              <w:rPr>
                <w:rFonts w:eastAsiaTheme="minorEastAsia"/>
                <w:b/>
                <w:bCs/>
              </w:rPr>
            </w:pPr>
          </w:p>
        </w:tc>
        <w:tc>
          <w:tcPr>
            <w:tcW w:w="7087" w:type="dxa"/>
            <w:tcMar>
              <w:left w:w="105" w:type="dxa"/>
              <w:right w:w="105" w:type="dxa"/>
            </w:tcMar>
          </w:tcPr>
          <w:p w14:paraId="56610E09" w14:textId="078F4DB0" w:rsidR="00801E77" w:rsidRDefault="00E673A0"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 xml:space="preserve">ATU UPT commitment from the start of the </w:t>
            </w:r>
            <w:r w:rsidR="00312CED">
              <w:rPr>
                <w:rFonts w:ascii="Calibri" w:eastAsia="Calibri" w:hAnsi="Calibri" w:cs="Calibri"/>
                <w:color w:val="000000" w:themeColor="text1"/>
                <w:lang w:val="en-IE"/>
              </w:rPr>
              <w:t>project. Need a c</w:t>
            </w:r>
            <w:r w:rsidR="009F0E36">
              <w:rPr>
                <w:rFonts w:ascii="Calibri" w:eastAsia="Calibri" w:hAnsi="Calibri" w:cs="Calibri"/>
                <w:color w:val="000000" w:themeColor="text1"/>
                <w:lang w:val="en-IE"/>
              </w:rPr>
              <w:t>ross functional</w:t>
            </w:r>
            <w:r w:rsidR="007F2304">
              <w:rPr>
                <w:rFonts w:ascii="Calibri" w:eastAsia="Calibri" w:hAnsi="Calibri" w:cs="Calibri"/>
                <w:color w:val="000000" w:themeColor="text1"/>
                <w:lang w:val="en-IE"/>
              </w:rPr>
              <w:t xml:space="preserve"> team with all stakeholders in ATU</w:t>
            </w:r>
            <w:r w:rsidR="009F0E36">
              <w:rPr>
                <w:rFonts w:ascii="Calibri" w:eastAsia="Calibri" w:hAnsi="Calibri" w:cs="Calibri"/>
                <w:color w:val="000000" w:themeColor="text1"/>
                <w:lang w:val="en-IE"/>
              </w:rPr>
              <w:t>.</w:t>
            </w:r>
            <w:r w:rsidR="00445BB0">
              <w:rPr>
                <w:rFonts w:ascii="Calibri" w:eastAsia="Calibri" w:hAnsi="Calibri" w:cs="Calibri"/>
                <w:color w:val="000000" w:themeColor="text1"/>
                <w:lang w:val="en-IE"/>
              </w:rPr>
              <w:t xml:space="preserve"> Need to utilise the </w:t>
            </w:r>
            <w:r w:rsidR="00BF61DA">
              <w:rPr>
                <w:rFonts w:ascii="Calibri" w:eastAsia="Calibri" w:hAnsi="Calibri" w:cs="Calibri"/>
                <w:color w:val="000000" w:themeColor="text1"/>
                <w:lang w:val="en-IE"/>
              </w:rPr>
              <w:t>expertise</w:t>
            </w:r>
            <w:r w:rsidR="00445BB0">
              <w:rPr>
                <w:rFonts w:ascii="Calibri" w:eastAsia="Calibri" w:hAnsi="Calibri" w:cs="Calibri"/>
                <w:color w:val="000000" w:themeColor="text1"/>
                <w:lang w:val="en-IE"/>
              </w:rPr>
              <w:t xml:space="preserve"> you have on campus</w:t>
            </w:r>
            <w:r w:rsidR="00BF61DA">
              <w:rPr>
                <w:rFonts w:ascii="Calibri" w:eastAsia="Calibri" w:hAnsi="Calibri" w:cs="Calibri"/>
                <w:color w:val="000000" w:themeColor="text1"/>
                <w:lang w:val="en-IE"/>
              </w:rPr>
              <w:t xml:space="preserve">, </w:t>
            </w:r>
            <w:proofErr w:type="spellStart"/>
            <w:r w:rsidR="00BF61DA">
              <w:rPr>
                <w:rFonts w:ascii="Calibri" w:eastAsia="Calibri" w:hAnsi="Calibri" w:cs="Calibri"/>
                <w:color w:val="000000" w:themeColor="text1"/>
                <w:lang w:val="en-IE"/>
              </w:rPr>
              <w:t>e.g</w:t>
            </w:r>
            <w:proofErr w:type="spellEnd"/>
            <w:r w:rsidR="00BF61DA">
              <w:rPr>
                <w:rFonts w:ascii="Calibri" w:eastAsia="Calibri" w:hAnsi="Calibri" w:cs="Calibri"/>
                <w:color w:val="000000" w:themeColor="text1"/>
                <w:lang w:val="en-IE"/>
              </w:rPr>
              <w:t xml:space="preserve"> marketing students, health promotion students. Important to have peer led </w:t>
            </w:r>
            <w:r>
              <w:rPr>
                <w:rFonts w:ascii="Calibri" w:eastAsia="Calibri" w:hAnsi="Calibri" w:cs="Calibri"/>
                <w:color w:val="000000" w:themeColor="text1"/>
                <w:lang w:val="en-IE"/>
              </w:rPr>
              <w:t>advocacy</w:t>
            </w:r>
            <w:r w:rsidR="00BF61DA">
              <w:rPr>
                <w:rFonts w:ascii="Calibri" w:eastAsia="Calibri" w:hAnsi="Calibri" w:cs="Calibri"/>
                <w:color w:val="000000" w:themeColor="text1"/>
                <w:lang w:val="en-IE"/>
              </w:rPr>
              <w:t xml:space="preserve"> </w:t>
            </w:r>
            <w:r w:rsidR="00FB11A8">
              <w:rPr>
                <w:rFonts w:ascii="Calibri" w:eastAsia="Calibri" w:hAnsi="Calibri" w:cs="Calibri"/>
                <w:color w:val="000000" w:themeColor="text1"/>
                <w:lang w:val="en-IE"/>
              </w:rPr>
              <w:t xml:space="preserve">– </w:t>
            </w:r>
            <w:proofErr w:type="spellStart"/>
            <w:r w:rsidR="00FB11A8">
              <w:rPr>
                <w:rFonts w:ascii="Calibri" w:eastAsia="Calibri" w:hAnsi="Calibri" w:cs="Calibri"/>
                <w:color w:val="000000" w:themeColor="text1"/>
                <w:lang w:val="en-IE"/>
              </w:rPr>
              <w:t>Nailthestigama</w:t>
            </w:r>
            <w:proofErr w:type="spellEnd"/>
            <w:r w:rsidR="00FB11A8">
              <w:rPr>
                <w:rFonts w:ascii="Calibri" w:eastAsia="Calibri" w:hAnsi="Calibri" w:cs="Calibri"/>
                <w:color w:val="000000" w:themeColor="text1"/>
                <w:lang w:val="en-IE"/>
              </w:rPr>
              <w:t xml:space="preserve"> was led by three Health Promotion </w:t>
            </w:r>
            <w:r>
              <w:rPr>
                <w:rFonts w:ascii="Calibri" w:eastAsia="Calibri" w:hAnsi="Calibri" w:cs="Calibri"/>
                <w:color w:val="000000" w:themeColor="text1"/>
                <w:lang w:val="en-IE"/>
              </w:rPr>
              <w:t>students,</w:t>
            </w:r>
            <w:r w:rsidR="00FB11A8">
              <w:rPr>
                <w:rFonts w:ascii="Calibri" w:eastAsia="Calibri" w:hAnsi="Calibri" w:cs="Calibri"/>
                <w:color w:val="000000" w:themeColor="text1"/>
                <w:lang w:val="en-IE"/>
              </w:rPr>
              <w:t xml:space="preserve"> and it appealed to their student peers. </w:t>
            </w:r>
            <w:r>
              <w:rPr>
                <w:rFonts w:ascii="Calibri" w:eastAsia="Calibri" w:hAnsi="Calibri" w:cs="Calibri"/>
                <w:color w:val="000000" w:themeColor="text1"/>
                <w:lang w:val="en-IE"/>
              </w:rPr>
              <w:t xml:space="preserve">Working with Sligo Rovers Football Club led to massive engagement for the </w:t>
            </w:r>
            <w:proofErr w:type="spellStart"/>
            <w:r>
              <w:rPr>
                <w:rFonts w:ascii="Calibri" w:eastAsia="Calibri" w:hAnsi="Calibri" w:cs="Calibri"/>
                <w:color w:val="000000" w:themeColor="text1"/>
                <w:lang w:val="en-IE"/>
              </w:rPr>
              <w:t>Nailthestigma</w:t>
            </w:r>
            <w:proofErr w:type="spellEnd"/>
            <w:r>
              <w:rPr>
                <w:rFonts w:ascii="Calibri" w:eastAsia="Calibri" w:hAnsi="Calibri" w:cs="Calibri"/>
                <w:color w:val="000000" w:themeColor="text1"/>
                <w:lang w:val="en-IE"/>
              </w:rPr>
              <w:t xml:space="preserve"> Campaign. </w:t>
            </w:r>
          </w:p>
          <w:p w14:paraId="72497E04" w14:textId="77777777" w:rsidR="00312CED" w:rsidRDefault="00312CED" w:rsidP="4D76C2C4">
            <w:pPr>
              <w:spacing w:line="259" w:lineRule="auto"/>
              <w:rPr>
                <w:rFonts w:ascii="Calibri" w:eastAsia="Calibri" w:hAnsi="Calibri" w:cs="Calibri"/>
                <w:color w:val="000000" w:themeColor="text1"/>
                <w:lang w:val="en-IE"/>
              </w:rPr>
            </w:pPr>
          </w:p>
          <w:p w14:paraId="07146E21" w14:textId="122C4B6C" w:rsidR="00801E77" w:rsidRDefault="00801E77" w:rsidP="4D76C2C4">
            <w:pPr>
              <w:spacing w:line="259" w:lineRule="auto"/>
              <w:rPr>
                <w:rFonts w:ascii="Calibri" w:eastAsia="Calibri" w:hAnsi="Calibri" w:cs="Calibri"/>
                <w:color w:val="000000" w:themeColor="text1"/>
                <w:lang w:val="en-IE"/>
              </w:rPr>
            </w:pPr>
          </w:p>
        </w:tc>
      </w:tr>
    </w:tbl>
    <w:p w14:paraId="551CC817" w14:textId="77777777" w:rsidR="006A77B1" w:rsidRDefault="006A77B1" w:rsidP="4D76C2C4">
      <w:pPr>
        <w:rPr>
          <w:b/>
          <w:bCs/>
        </w:rPr>
      </w:pPr>
    </w:p>
    <w:p w14:paraId="4E8D6EAE" w14:textId="77777777" w:rsidR="00703C61" w:rsidRDefault="00703C61" w:rsidP="4D76C2C4">
      <w:pPr>
        <w:rPr>
          <w:b/>
          <w:bCs/>
        </w:rPr>
      </w:pPr>
    </w:p>
    <w:p w14:paraId="64F5A84B" w14:textId="7ABA0CE4" w:rsidR="59DEA8C5" w:rsidRDefault="7F85B25E" w:rsidP="4D76C2C4">
      <w:pPr>
        <w:rPr>
          <w:b/>
          <w:bCs/>
        </w:rPr>
      </w:pPr>
      <w:r w:rsidRPr="5E7918FC">
        <w:rPr>
          <w:b/>
          <w:bCs/>
        </w:rPr>
        <w:t>Healthy Campus Framework</w:t>
      </w:r>
      <w:r w:rsidR="59DEA8C5" w:rsidRPr="5E7918FC">
        <w:rPr>
          <w:b/>
          <w:bCs/>
        </w:rPr>
        <w:t xml:space="preserve"> Categories (please tick all that apply) </w:t>
      </w:r>
    </w:p>
    <w:tbl>
      <w:tblPr>
        <w:tblStyle w:val="TableGrid"/>
        <w:tblW w:w="9360" w:type="dxa"/>
        <w:tblLayout w:type="fixed"/>
        <w:tblLook w:val="06A0" w:firstRow="1" w:lastRow="0" w:firstColumn="1" w:lastColumn="0" w:noHBand="1" w:noVBand="1"/>
      </w:tblPr>
      <w:tblGrid>
        <w:gridCol w:w="2263"/>
        <w:gridCol w:w="2268"/>
        <w:gridCol w:w="2835"/>
        <w:gridCol w:w="1994"/>
      </w:tblGrid>
      <w:tr w:rsidR="4D76C2C4" w14:paraId="319B47B2" w14:textId="77777777" w:rsidTr="00DC7317">
        <w:trPr>
          <w:trHeight w:val="300"/>
        </w:trPr>
        <w:tc>
          <w:tcPr>
            <w:tcW w:w="2263" w:type="dxa"/>
            <w:shd w:val="clear" w:color="auto" w:fill="0070C0"/>
          </w:tcPr>
          <w:p w14:paraId="46ED7264" w14:textId="3869C337" w:rsidR="64C96453" w:rsidRPr="003C71C1" w:rsidRDefault="64C96453"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Healthy Campus Process</w:t>
            </w:r>
          </w:p>
        </w:tc>
        <w:tc>
          <w:tcPr>
            <w:tcW w:w="2268" w:type="dxa"/>
            <w:shd w:val="clear" w:color="auto" w:fill="0070C0"/>
          </w:tcPr>
          <w:p w14:paraId="3DBB4ACC" w14:textId="5E52A62F" w:rsidR="56B27A20" w:rsidRPr="003C71C1" w:rsidRDefault="56B27A20" w:rsidP="4D76C2C4">
            <w:pPr>
              <w:spacing w:line="259" w:lineRule="auto"/>
              <w:rPr>
                <w:rFonts w:eastAsiaTheme="minorEastAsia"/>
                <w:b/>
                <w:bCs/>
                <w:color w:val="FFFFFF" w:themeColor="background1"/>
                <w:sz w:val="24"/>
                <w:szCs w:val="24"/>
              </w:rPr>
            </w:pPr>
            <w:r w:rsidRPr="003C71C1">
              <w:rPr>
                <w:rFonts w:eastAsiaTheme="minorEastAsia"/>
                <w:b/>
                <w:bCs/>
                <w:color w:val="FFFFFF" w:themeColor="background1"/>
                <w:sz w:val="24"/>
                <w:szCs w:val="24"/>
              </w:rPr>
              <w:t>Whole Campus Approach</w:t>
            </w:r>
          </w:p>
        </w:tc>
        <w:tc>
          <w:tcPr>
            <w:tcW w:w="2835" w:type="dxa"/>
            <w:shd w:val="clear" w:color="auto" w:fill="0070C0"/>
          </w:tcPr>
          <w:p w14:paraId="687A0CC2" w14:textId="0ACBD1B7" w:rsidR="424DE75F" w:rsidRPr="003C71C1" w:rsidRDefault="424DE75F"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Topic</w:t>
            </w:r>
          </w:p>
        </w:tc>
        <w:tc>
          <w:tcPr>
            <w:tcW w:w="1994" w:type="dxa"/>
            <w:shd w:val="clear" w:color="auto" w:fill="0070C0"/>
          </w:tcPr>
          <w:p w14:paraId="5A1947A2" w14:textId="476F5D3D" w:rsidR="53FC4483" w:rsidRPr="003C71C1" w:rsidRDefault="53FC4483" w:rsidP="4D76C2C4">
            <w:pPr>
              <w:spacing w:line="259" w:lineRule="auto"/>
              <w:rPr>
                <w:rFonts w:eastAsiaTheme="minorEastAsia"/>
                <w:b/>
                <w:bCs/>
                <w:color w:val="FFFFFF" w:themeColor="background1"/>
                <w:sz w:val="24"/>
                <w:szCs w:val="24"/>
              </w:rPr>
            </w:pPr>
            <w:r w:rsidRPr="003C71C1">
              <w:rPr>
                <w:rFonts w:eastAsiaTheme="minorEastAsia"/>
                <w:b/>
                <w:bCs/>
                <w:color w:val="FFFFFF" w:themeColor="background1"/>
                <w:sz w:val="24"/>
                <w:szCs w:val="24"/>
              </w:rPr>
              <w:t>Population Group</w:t>
            </w:r>
          </w:p>
        </w:tc>
      </w:tr>
      <w:tr w:rsidR="4D76C2C4" w14:paraId="6C0480C4" w14:textId="77777777" w:rsidTr="00DC7317">
        <w:trPr>
          <w:trHeight w:val="300"/>
        </w:trPr>
        <w:tc>
          <w:tcPr>
            <w:tcW w:w="2263" w:type="dxa"/>
          </w:tcPr>
          <w:p w14:paraId="3A82DAC8" w14:textId="36984D7E" w:rsidR="004B67D1" w:rsidRDefault="64C96453" w:rsidP="004B67D1">
            <w:r w:rsidRPr="4D76C2C4">
              <w:rPr>
                <w:rFonts w:eastAsiaTheme="minorEastAsia"/>
              </w:rPr>
              <w:t>Commit</w:t>
            </w:r>
            <w:r w:rsidR="004B67D1">
              <w:t xml:space="preserve"> </w:t>
            </w:r>
            <w:sdt>
              <w:sdtPr>
                <w:id w:val="266208592"/>
                <w14:checkbox>
                  <w14:checked w14:val="1"/>
                  <w14:checkedState w14:val="2612" w14:font="MS Gothic"/>
                  <w14:uncheckedState w14:val="2610" w14:font="MS Gothic"/>
                </w14:checkbox>
              </w:sdtPr>
              <w:sdtEndPr/>
              <w:sdtContent>
                <w:r w:rsidR="00E673A0">
                  <w:rPr>
                    <w:rFonts w:ascii="MS Gothic" w:eastAsia="MS Gothic" w:hAnsi="MS Gothic" w:hint="eastAsia"/>
                  </w:rPr>
                  <w:t>☒</w:t>
                </w:r>
              </w:sdtContent>
            </w:sdt>
          </w:p>
          <w:p w14:paraId="52BC13C2" w14:textId="490FF117" w:rsidR="64C96453" w:rsidRDefault="64C96453" w:rsidP="4D76C2C4">
            <w:pPr>
              <w:rPr>
                <w:rFonts w:eastAsiaTheme="minorEastAsia"/>
              </w:rPr>
            </w:pPr>
          </w:p>
        </w:tc>
        <w:tc>
          <w:tcPr>
            <w:tcW w:w="2268" w:type="dxa"/>
          </w:tcPr>
          <w:p w14:paraId="194897CA" w14:textId="4E7CCB87" w:rsidR="004B67D1" w:rsidRDefault="0BFDBB8F" w:rsidP="004B67D1">
            <w:r w:rsidRPr="4D76C2C4">
              <w:rPr>
                <w:rFonts w:eastAsiaTheme="minorEastAsia"/>
              </w:rPr>
              <w:t xml:space="preserve">Leadership, Strategy </w:t>
            </w:r>
            <w:r w:rsidR="3A69ACFB" w:rsidRPr="4D76C2C4">
              <w:rPr>
                <w:rFonts w:eastAsiaTheme="minorEastAsia"/>
              </w:rPr>
              <w:t xml:space="preserve">&amp; </w:t>
            </w:r>
            <w:r w:rsidRPr="4D76C2C4">
              <w:rPr>
                <w:rFonts w:eastAsiaTheme="minorEastAsia"/>
              </w:rPr>
              <w:t>Governance</w:t>
            </w:r>
            <w:r w:rsidR="004B67D1">
              <w:rPr>
                <w:rFonts w:eastAsiaTheme="minorEastAsia"/>
              </w:rPr>
              <w:t xml:space="preserve"> </w:t>
            </w:r>
            <w:sdt>
              <w:sdtPr>
                <w:id w:val="237067681"/>
                <w14:checkbox>
                  <w14:checked w14:val="1"/>
                  <w14:checkedState w14:val="2612" w14:font="MS Gothic"/>
                  <w14:uncheckedState w14:val="2610" w14:font="MS Gothic"/>
                </w14:checkbox>
              </w:sdtPr>
              <w:sdtEndPr/>
              <w:sdtContent>
                <w:r w:rsidR="00E673A0">
                  <w:rPr>
                    <w:rFonts w:ascii="MS Gothic" w:eastAsia="MS Gothic" w:hAnsi="MS Gothic" w:hint="eastAsia"/>
                  </w:rPr>
                  <w:t>☒</w:t>
                </w:r>
              </w:sdtContent>
            </w:sdt>
          </w:p>
          <w:p w14:paraId="0EEA0728" w14:textId="10F3E28C" w:rsidR="0BFDBB8F" w:rsidRDefault="0BFDBB8F" w:rsidP="4D76C2C4">
            <w:pPr>
              <w:rPr>
                <w:rFonts w:eastAsiaTheme="minorEastAsia"/>
              </w:rPr>
            </w:pPr>
          </w:p>
          <w:p w14:paraId="1C54432A" w14:textId="33AF443A" w:rsidR="4D76C2C4" w:rsidRDefault="4D76C2C4" w:rsidP="4D76C2C4">
            <w:pPr>
              <w:rPr>
                <w:rFonts w:eastAsiaTheme="minorEastAsia"/>
              </w:rPr>
            </w:pPr>
          </w:p>
        </w:tc>
        <w:tc>
          <w:tcPr>
            <w:tcW w:w="2835" w:type="dxa"/>
          </w:tcPr>
          <w:p w14:paraId="377E0C3B" w14:textId="77777777" w:rsidR="004B67D1" w:rsidRDefault="7A8C362C" w:rsidP="004B67D1">
            <w:r w:rsidRPr="4D76C2C4">
              <w:rPr>
                <w:rFonts w:eastAsiaTheme="minorEastAsia"/>
              </w:rPr>
              <w:t xml:space="preserve">Alcohol </w:t>
            </w:r>
            <w:sdt>
              <w:sdtPr>
                <w:id w:val="-1025939127"/>
                <w14:checkbox>
                  <w14:checked w14:val="0"/>
                  <w14:checkedState w14:val="2612" w14:font="MS Gothic"/>
                  <w14:uncheckedState w14:val="2610" w14:font="MS Gothic"/>
                </w14:checkbox>
              </w:sdtPr>
              <w:sdtEndPr/>
              <w:sdtContent>
                <w:r w:rsidR="004B67D1">
                  <w:rPr>
                    <w:rFonts w:ascii="MS Gothic" w:eastAsia="MS Gothic" w:hAnsi="MS Gothic" w:hint="eastAsia"/>
                  </w:rPr>
                  <w:t>☐</w:t>
                </w:r>
              </w:sdtContent>
            </w:sdt>
          </w:p>
          <w:p w14:paraId="1AC78BA9" w14:textId="79A8100B" w:rsidR="7A8C362C" w:rsidRDefault="7A8C362C" w:rsidP="4D76C2C4">
            <w:pPr>
              <w:rPr>
                <w:rFonts w:eastAsiaTheme="minorEastAsia"/>
              </w:rPr>
            </w:pPr>
          </w:p>
        </w:tc>
        <w:tc>
          <w:tcPr>
            <w:tcW w:w="1994" w:type="dxa"/>
          </w:tcPr>
          <w:p w14:paraId="78292EFA" w14:textId="0C61B2D7" w:rsidR="004B67D1" w:rsidRDefault="7DF0C6BE" w:rsidP="004B67D1">
            <w:r w:rsidRPr="4D76C2C4">
              <w:rPr>
                <w:rFonts w:eastAsiaTheme="minorEastAsia"/>
              </w:rPr>
              <w:t>Students</w:t>
            </w:r>
            <w:r w:rsidR="004B67D1">
              <w:rPr>
                <w:rFonts w:eastAsiaTheme="minorEastAsia"/>
              </w:rPr>
              <w:t xml:space="preserve"> </w:t>
            </w:r>
            <w:r w:rsidRPr="4D76C2C4">
              <w:rPr>
                <w:rFonts w:eastAsiaTheme="minorEastAsia"/>
              </w:rPr>
              <w:t xml:space="preserve"> </w:t>
            </w:r>
            <w:sdt>
              <w:sdtPr>
                <w:id w:val="1299953395"/>
                <w14:checkbox>
                  <w14:checked w14:val="1"/>
                  <w14:checkedState w14:val="2612" w14:font="MS Gothic"/>
                  <w14:uncheckedState w14:val="2610" w14:font="MS Gothic"/>
                </w14:checkbox>
              </w:sdtPr>
              <w:sdtEndPr/>
              <w:sdtContent>
                <w:r w:rsidR="00E673A0">
                  <w:rPr>
                    <w:rFonts w:ascii="MS Gothic" w:eastAsia="MS Gothic" w:hAnsi="MS Gothic" w:hint="eastAsia"/>
                  </w:rPr>
                  <w:t>☒</w:t>
                </w:r>
              </w:sdtContent>
            </w:sdt>
          </w:p>
          <w:p w14:paraId="1813E63D" w14:textId="5EFC1F02" w:rsidR="7DF0C6BE" w:rsidRDefault="7DF0C6BE" w:rsidP="4D76C2C4">
            <w:pPr>
              <w:rPr>
                <w:rFonts w:eastAsiaTheme="minorEastAsia"/>
              </w:rPr>
            </w:pPr>
          </w:p>
        </w:tc>
      </w:tr>
      <w:tr w:rsidR="4D76C2C4" w14:paraId="6B5D066D" w14:textId="77777777" w:rsidTr="00DC7317">
        <w:trPr>
          <w:trHeight w:val="300"/>
        </w:trPr>
        <w:tc>
          <w:tcPr>
            <w:tcW w:w="2263" w:type="dxa"/>
          </w:tcPr>
          <w:p w14:paraId="582FE32D" w14:textId="69F51E12" w:rsidR="004B67D1" w:rsidRDefault="64C96453" w:rsidP="004B67D1">
            <w:r w:rsidRPr="4D76C2C4">
              <w:rPr>
                <w:rFonts w:eastAsiaTheme="minorEastAsia"/>
              </w:rPr>
              <w:t>Coordinate</w:t>
            </w:r>
            <w:r w:rsidR="004B67D1">
              <w:t xml:space="preserve"> </w:t>
            </w:r>
            <w:sdt>
              <w:sdtPr>
                <w:id w:val="1146097568"/>
                <w14:checkbox>
                  <w14:checked w14:val="1"/>
                  <w14:checkedState w14:val="2612" w14:font="MS Gothic"/>
                  <w14:uncheckedState w14:val="2610" w14:font="MS Gothic"/>
                </w14:checkbox>
              </w:sdtPr>
              <w:sdtEndPr/>
              <w:sdtContent>
                <w:r w:rsidR="00E673A0">
                  <w:rPr>
                    <w:rFonts w:ascii="MS Gothic" w:eastAsia="MS Gothic" w:hAnsi="MS Gothic" w:hint="eastAsia"/>
                  </w:rPr>
                  <w:t>☒</w:t>
                </w:r>
              </w:sdtContent>
            </w:sdt>
          </w:p>
          <w:p w14:paraId="50743FA5" w14:textId="402B1508" w:rsidR="64C96453" w:rsidRDefault="64C96453" w:rsidP="4D76C2C4">
            <w:pPr>
              <w:rPr>
                <w:rFonts w:eastAsiaTheme="minorEastAsia"/>
              </w:rPr>
            </w:pPr>
          </w:p>
        </w:tc>
        <w:tc>
          <w:tcPr>
            <w:tcW w:w="2268" w:type="dxa"/>
          </w:tcPr>
          <w:p w14:paraId="0F3181C7" w14:textId="1958307F" w:rsidR="004B67D1" w:rsidRDefault="1705E9F7" w:rsidP="004B67D1">
            <w:r w:rsidRPr="4D76C2C4">
              <w:rPr>
                <w:rFonts w:eastAsiaTheme="minorEastAsia"/>
              </w:rPr>
              <w:t xml:space="preserve">Campus Environment (Facilities </w:t>
            </w:r>
            <w:r w:rsidR="03258958" w:rsidRPr="4D76C2C4">
              <w:rPr>
                <w:rFonts w:eastAsiaTheme="minorEastAsia"/>
              </w:rPr>
              <w:t xml:space="preserve">&amp; </w:t>
            </w:r>
            <w:r w:rsidRPr="4D76C2C4">
              <w:rPr>
                <w:rFonts w:eastAsiaTheme="minorEastAsia"/>
              </w:rPr>
              <w:t>Services)</w:t>
            </w:r>
            <w:r w:rsidR="004B67D1">
              <w:rPr>
                <w:rFonts w:eastAsiaTheme="minorEastAsia"/>
              </w:rPr>
              <w:t xml:space="preserve"> </w:t>
            </w:r>
            <w:sdt>
              <w:sdtPr>
                <w:id w:val="-1232082107"/>
                <w14:checkbox>
                  <w14:checked w14:val="1"/>
                  <w14:checkedState w14:val="2612" w14:font="MS Gothic"/>
                  <w14:uncheckedState w14:val="2610" w14:font="MS Gothic"/>
                </w14:checkbox>
              </w:sdtPr>
              <w:sdtEndPr/>
              <w:sdtContent>
                <w:r w:rsidR="00E673A0">
                  <w:rPr>
                    <w:rFonts w:ascii="MS Gothic" w:eastAsia="MS Gothic" w:hAnsi="MS Gothic" w:hint="eastAsia"/>
                  </w:rPr>
                  <w:t>☒</w:t>
                </w:r>
              </w:sdtContent>
            </w:sdt>
          </w:p>
          <w:p w14:paraId="3AF25D81" w14:textId="2D6D0152" w:rsidR="004B67D1" w:rsidRDefault="004B67D1" w:rsidP="004B67D1"/>
          <w:p w14:paraId="2AF667D4" w14:textId="7EF9E651" w:rsidR="1705E9F7" w:rsidRDefault="1705E9F7" w:rsidP="4D76C2C4">
            <w:pPr>
              <w:rPr>
                <w:rFonts w:eastAsiaTheme="minorEastAsia"/>
              </w:rPr>
            </w:pPr>
          </w:p>
          <w:p w14:paraId="4E65CB0C" w14:textId="25776B94" w:rsidR="4D76C2C4" w:rsidRDefault="4D76C2C4" w:rsidP="4D76C2C4">
            <w:pPr>
              <w:rPr>
                <w:rFonts w:eastAsiaTheme="minorEastAsia"/>
              </w:rPr>
            </w:pPr>
          </w:p>
        </w:tc>
        <w:tc>
          <w:tcPr>
            <w:tcW w:w="2835" w:type="dxa"/>
          </w:tcPr>
          <w:p w14:paraId="1E1AC17B" w14:textId="77777777" w:rsidR="004B67D1" w:rsidRDefault="6607A081" w:rsidP="004B67D1">
            <w:r w:rsidRPr="4D76C2C4">
              <w:rPr>
                <w:rFonts w:eastAsiaTheme="minorEastAsia"/>
              </w:rPr>
              <w:t>Substance Misuse</w:t>
            </w:r>
            <w:r w:rsidR="004B67D1">
              <w:rPr>
                <w:rFonts w:eastAsiaTheme="minorEastAsia"/>
              </w:rPr>
              <w:t xml:space="preserve"> </w:t>
            </w:r>
            <w:sdt>
              <w:sdtPr>
                <w:id w:val="1995751638"/>
                <w14:checkbox>
                  <w14:checked w14:val="0"/>
                  <w14:checkedState w14:val="2612" w14:font="MS Gothic"/>
                  <w14:uncheckedState w14:val="2610" w14:font="MS Gothic"/>
                </w14:checkbox>
              </w:sdtPr>
              <w:sdtEndPr/>
              <w:sdtContent>
                <w:r w:rsidR="004B67D1">
                  <w:rPr>
                    <w:rFonts w:ascii="MS Gothic" w:eastAsia="MS Gothic" w:hAnsi="MS Gothic" w:hint="eastAsia"/>
                  </w:rPr>
                  <w:t>☐</w:t>
                </w:r>
              </w:sdtContent>
            </w:sdt>
          </w:p>
          <w:p w14:paraId="4408EBB4" w14:textId="037D5019" w:rsidR="6607A081" w:rsidRDefault="6607A081" w:rsidP="4D76C2C4">
            <w:pPr>
              <w:rPr>
                <w:rFonts w:eastAsiaTheme="minorEastAsia"/>
              </w:rPr>
            </w:pPr>
          </w:p>
        </w:tc>
        <w:tc>
          <w:tcPr>
            <w:tcW w:w="1994" w:type="dxa"/>
          </w:tcPr>
          <w:p w14:paraId="0EB6D3B3" w14:textId="4EF36A17" w:rsidR="004B67D1" w:rsidRDefault="4682AFE8" w:rsidP="004B67D1">
            <w:r w:rsidRPr="4D76C2C4">
              <w:rPr>
                <w:rFonts w:eastAsiaTheme="minorEastAsia"/>
              </w:rPr>
              <w:t>Staff</w:t>
            </w:r>
            <w:r w:rsidR="004B67D1">
              <w:rPr>
                <w:rFonts w:eastAsiaTheme="minorEastAsia"/>
              </w:rPr>
              <w:t xml:space="preserve"> </w:t>
            </w:r>
            <w:sdt>
              <w:sdtPr>
                <w:id w:val="-1504040885"/>
                <w14:checkbox>
                  <w14:checked w14:val="1"/>
                  <w14:checkedState w14:val="2612" w14:font="MS Gothic"/>
                  <w14:uncheckedState w14:val="2610" w14:font="MS Gothic"/>
                </w14:checkbox>
              </w:sdtPr>
              <w:sdtEndPr/>
              <w:sdtContent>
                <w:r w:rsidR="00E673A0">
                  <w:rPr>
                    <w:rFonts w:ascii="MS Gothic" w:eastAsia="MS Gothic" w:hAnsi="MS Gothic" w:hint="eastAsia"/>
                  </w:rPr>
                  <w:t>☒</w:t>
                </w:r>
              </w:sdtContent>
            </w:sdt>
          </w:p>
          <w:p w14:paraId="50F0D9B5" w14:textId="16E421D1" w:rsidR="4682AFE8" w:rsidRDefault="4682AFE8" w:rsidP="4D76C2C4">
            <w:pPr>
              <w:rPr>
                <w:rFonts w:eastAsiaTheme="minorEastAsia"/>
              </w:rPr>
            </w:pPr>
          </w:p>
        </w:tc>
      </w:tr>
      <w:tr w:rsidR="4D76C2C4" w14:paraId="5CA450B8" w14:textId="77777777" w:rsidTr="00DC7317">
        <w:trPr>
          <w:trHeight w:val="300"/>
        </w:trPr>
        <w:tc>
          <w:tcPr>
            <w:tcW w:w="2263" w:type="dxa"/>
          </w:tcPr>
          <w:p w14:paraId="7130E4E0" w14:textId="4D2E965A" w:rsidR="004B67D1" w:rsidRDefault="64C96453" w:rsidP="004B67D1">
            <w:r w:rsidRPr="4D76C2C4">
              <w:rPr>
                <w:rFonts w:eastAsiaTheme="minorEastAsia"/>
              </w:rPr>
              <w:t>Consult</w:t>
            </w:r>
            <w:r w:rsidR="004B67D1">
              <w:rPr>
                <w:rFonts w:eastAsiaTheme="minorEastAsia"/>
              </w:rPr>
              <w:t xml:space="preserve"> </w:t>
            </w:r>
            <w:sdt>
              <w:sdtPr>
                <w:id w:val="955906564"/>
                <w14:checkbox>
                  <w14:checked w14:val="1"/>
                  <w14:checkedState w14:val="2612" w14:font="MS Gothic"/>
                  <w14:uncheckedState w14:val="2610" w14:font="MS Gothic"/>
                </w14:checkbox>
              </w:sdtPr>
              <w:sdtEndPr/>
              <w:sdtContent>
                <w:r w:rsidR="00E673A0">
                  <w:rPr>
                    <w:rFonts w:ascii="MS Gothic" w:eastAsia="MS Gothic" w:hAnsi="MS Gothic" w:hint="eastAsia"/>
                  </w:rPr>
                  <w:t>☒</w:t>
                </w:r>
              </w:sdtContent>
            </w:sdt>
          </w:p>
          <w:p w14:paraId="0843B53A" w14:textId="7BC95C95" w:rsidR="64C96453" w:rsidRDefault="64C96453" w:rsidP="4D76C2C4">
            <w:pPr>
              <w:rPr>
                <w:rFonts w:eastAsiaTheme="minorEastAsia"/>
              </w:rPr>
            </w:pPr>
          </w:p>
        </w:tc>
        <w:tc>
          <w:tcPr>
            <w:tcW w:w="2268" w:type="dxa"/>
          </w:tcPr>
          <w:p w14:paraId="74970A2C" w14:textId="7E34AB08" w:rsidR="004B67D1" w:rsidRDefault="4FB28722" w:rsidP="004B67D1">
            <w:r w:rsidRPr="4D76C2C4">
              <w:rPr>
                <w:rFonts w:eastAsiaTheme="minorEastAsia"/>
              </w:rPr>
              <w:t>Campus Culture &amp; Communications</w:t>
            </w:r>
            <w:r w:rsidR="004B67D1">
              <w:rPr>
                <w:rFonts w:eastAsiaTheme="minorEastAsia"/>
              </w:rPr>
              <w:t xml:space="preserve"> </w:t>
            </w:r>
            <w:sdt>
              <w:sdtPr>
                <w:id w:val="929542715"/>
                <w14:checkbox>
                  <w14:checked w14:val="1"/>
                  <w14:checkedState w14:val="2612" w14:font="MS Gothic"/>
                  <w14:uncheckedState w14:val="2610" w14:font="MS Gothic"/>
                </w14:checkbox>
              </w:sdtPr>
              <w:sdtEndPr/>
              <w:sdtContent>
                <w:r w:rsidR="00E673A0">
                  <w:rPr>
                    <w:rFonts w:ascii="MS Gothic" w:eastAsia="MS Gothic" w:hAnsi="MS Gothic" w:hint="eastAsia"/>
                  </w:rPr>
                  <w:t>☒</w:t>
                </w:r>
              </w:sdtContent>
            </w:sdt>
          </w:p>
          <w:p w14:paraId="58000F17" w14:textId="616E3504" w:rsidR="4FB28722" w:rsidRDefault="4FB28722" w:rsidP="4D76C2C4">
            <w:pPr>
              <w:rPr>
                <w:rFonts w:eastAsiaTheme="minorEastAsia"/>
              </w:rPr>
            </w:pPr>
          </w:p>
          <w:p w14:paraId="223752F5" w14:textId="6096D81D" w:rsidR="4D76C2C4" w:rsidRDefault="4D76C2C4" w:rsidP="4D76C2C4">
            <w:pPr>
              <w:rPr>
                <w:rFonts w:eastAsiaTheme="minorEastAsia"/>
              </w:rPr>
            </w:pPr>
          </w:p>
        </w:tc>
        <w:tc>
          <w:tcPr>
            <w:tcW w:w="2835" w:type="dxa"/>
          </w:tcPr>
          <w:p w14:paraId="6B83053F" w14:textId="6E5BD3E8" w:rsidR="221D37BE" w:rsidRDefault="221D37BE" w:rsidP="4D76C2C4">
            <w:pPr>
              <w:rPr>
                <w:rFonts w:eastAsiaTheme="minorEastAsia"/>
              </w:rPr>
            </w:pPr>
            <w:r w:rsidRPr="4D76C2C4">
              <w:rPr>
                <w:rFonts w:eastAsiaTheme="minorEastAsia"/>
              </w:rPr>
              <w:t>Healthy Eating / Food</w:t>
            </w:r>
          </w:p>
          <w:p w14:paraId="1B16D457" w14:textId="1B53D30D" w:rsidR="004B67D1" w:rsidRDefault="004B67D1" w:rsidP="004B67D1">
            <w:r>
              <w:rPr>
                <w:rFonts w:eastAsiaTheme="minorEastAsia"/>
              </w:rPr>
              <w:t xml:space="preserve">      </w:t>
            </w:r>
            <w:sdt>
              <w:sdtPr>
                <w:id w:val="-34239545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2465871" w14:textId="55DCD8AF" w:rsidR="4D76C2C4" w:rsidRDefault="4D76C2C4" w:rsidP="4D76C2C4">
            <w:pPr>
              <w:rPr>
                <w:rFonts w:eastAsiaTheme="minorEastAsia"/>
              </w:rPr>
            </w:pPr>
          </w:p>
        </w:tc>
        <w:tc>
          <w:tcPr>
            <w:tcW w:w="1994" w:type="dxa"/>
          </w:tcPr>
          <w:p w14:paraId="01F68900" w14:textId="24771C87" w:rsidR="004B67D1" w:rsidRDefault="5D046058" w:rsidP="004B67D1">
            <w:r w:rsidRPr="4D76C2C4">
              <w:rPr>
                <w:rFonts w:eastAsiaTheme="minorEastAsia"/>
              </w:rPr>
              <w:t xml:space="preserve">Wider community </w:t>
            </w:r>
            <w:r w:rsidR="004B67D1">
              <w:rPr>
                <w:rFonts w:eastAsiaTheme="minorEastAsia"/>
              </w:rPr>
              <w:t xml:space="preserve"> </w:t>
            </w:r>
            <w:sdt>
              <w:sdtPr>
                <w:id w:val="-614367958"/>
                <w14:checkbox>
                  <w14:checked w14:val="1"/>
                  <w14:checkedState w14:val="2612" w14:font="MS Gothic"/>
                  <w14:uncheckedState w14:val="2610" w14:font="MS Gothic"/>
                </w14:checkbox>
              </w:sdtPr>
              <w:sdtEndPr/>
              <w:sdtContent>
                <w:r w:rsidR="00E673A0">
                  <w:rPr>
                    <w:rFonts w:ascii="MS Gothic" w:eastAsia="MS Gothic" w:hAnsi="MS Gothic" w:hint="eastAsia"/>
                  </w:rPr>
                  <w:t>☒</w:t>
                </w:r>
              </w:sdtContent>
            </w:sdt>
          </w:p>
          <w:p w14:paraId="1377AF46" w14:textId="69F27B8C" w:rsidR="5D046058" w:rsidRDefault="5D046058" w:rsidP="4D76C2C4">
            <w:pPr>
              <w:spacing w:line="259" w:lineRule="auto"/>
              <w:rPr>
                <w:rFonts w:eastAsiaTheme="minorEastAsia"/>
              </w:rPr>
            </w:pPr>
          </w:p>
        </w:tc>
      </w:tr>
      <w:tr w:rsidR="4D76C2C4" w14:paraId="2871D13F" w14:textId="77777777" w:rsidTr="00DC7317">
        <w:trPr>
          <w:trHeight w:val="300"/>
        </w:trPr>
        <w:tc>
          <w:tcPr>
            <w:tcW w:w="2263" w:type="dxa"/>
          </w:tcPr>
          <w:p w14:paraId="2A8CE11C" w14:textId="469FC83B" w:rsidR="004B67D1" w:rsidRDefault="64C96453" w:rsidP="004B67D1">
            <w:r w:rsidRPr="4D76C2C4">
              <w:rPr>
                <w:rFonts w:eastAsiaTheme="minorEastAsia"/>
              </w:rPr>
              <w:t>Create</w:t>
            </w:r>
            <w:r w:rsidR="004B67D1">
              <w:rPr>
                <w:rFonts w:eastAsiaTheme="minorEastAsia"/>
              </w:rPr>
              <w:t xml:space="preserve"> </w:t>
            </w:r>
            <w:sdt>
              <w:sdtPr>
                <w:id w:val="-323055325"/>
                <w14:checkbox>
                  <w14:checked w14:val="1"/>
                  <w14:checkedState w14:val="2612" w14:font="MS Gothic"/>
                  <w14:uncheckedState w14:val="2610" w14:font="MS Gothic"/>
                </w14:checkbox>
              </w:sdtPr>
              <w:sdtEndPr/>
              <w:sdtContent>
                <w:r w:rsidR="00E673A0">
                  <w:rPr>
                    <w:rFonts w:ascii="MS Gothic" w:eastAsia="MS Gothic" w:hAnsi="MS Gothic" w:hint="eastAsia"/>
                  </w:rPr>
                  <w:t>☒</w:t>
                </w:r>
              </w:sdtContent>
            </w:sdt>
          </w:p>
          <w:p w14:paraId="517F3FA0" w14:textId="79A4C663" w:rsidR="64C96453" w:rsidRDefault="64C96453" w:rsidP="4D76C2C4">
            <w:pPr>
              <w:rPr>
                <w:rFonts w:eastAsiaTheme="minorEastAsia"/>
              </w:rPr>
            </w:pPr>
          </w:p>
        </w:tc>
        <w:tc>
          <w:tcPr>
            <w:tcW w:w="2268" w:type="dxa"/>
          </w:tcPr>
          <w:p w14:paraId="1FA58C23" w14:textId="269BAB09" w:rsidR="37B3775E" w:rsidRDefault="37B3775E" w:rsidP="4D76C2C4">
            <w:pPr>
              <w:rPr>
                <w:rFonts w:eastAsiaTheme="minorEastAsia"/>
              </w:rPr>
            </w:pPr>
            <w:r w:rsidRPr="4D76C2C4">
              <w:rPr>
                <w:rFonts w:eastAsiaTheme="minorEastAsia"/>
              </w:rPr>
              <w:t>Personal &amp; Professional Development</w:t>
            </w:r>
          </w:p>
          <w:p w14:paraId="53324FB1" w14:textId="164B719E" w:rsidR="004B67D1" w:rsidRDefault="004B67D1" w:rsidP="004B67D1">
            <w:r>
              <w:rPr>
                <w:rFonts w:eastAsiaTheme="minorEastAsia"/>
              </w:rPr>
              <w:t xml:space="preserve">                                 </w:t>
            </w:r>
            <w:sdt>
              <w:sdtPr>
                <w:id w:val="364410031"/>
                <w14:checkbox>
                  <w14:checked w14:val="1"/>
                  <w14:checkedState w14:val="2612" w14:font="MS Gothic"/>
                  <w14:uncheckedState w14:val="2610" w14:font="MS Gothic"/>
                </w14:checkbox>
              </w:sdtPr>
              <w:sdtEndPr/>
              <w:sdtContent>
                <w:r w:rsidR="00E673A0">
                  <w:rPr>
                    <w:rFonts w:ascii="MS Gothic" w:eastAsia="MS Gothic" w:hAnsi="MS Gothic" w:hint="eastAsia"/>
                  </w:rPr>
                  <w:t>☒</w:t>
                </w:r>
              </w:sdtContent>
            </w:sdt>
          </w:p>
          <w:p w14:paraId="6B64DE53" w14:textId="4C281430" w:rsidR="4D76C2C4" w:rsidRDefault="4D76C2C4" w:rsidP="4D76C2C4">
            <w:pPr>
              <w:rPr>
                <w:rFonts w:eastAsiaTheme="minorEastAsia"/>
              </w:rPr>
            </w:pPr>
          </w:p>
        </w:tc>
        <w:tc>
          <w:tcPr>
            <w:tcW w:w="2835" w:type="dxa"/>
          </w:tcPr>
          <w:p w14:paraId="40304054" w14:textId="5F8EA61E" w:rsidR="68273CAA" w:rsidRDefault="68273CAA" w:rsidP="4D76C2C4">
            <w:pPr>
              <w:rPr>
                <w:rFonts w:eastAsiaTheme="minorEastAsia"/>
              </w:rPr>
            </w:pPr>
            <w:r w:rsidRPr="4D76C2C4">
              <w:rPr>
                <w:rFonts w:eastAsiaTheme="minorEastAsia"/>
              </w:rPr>
              <w:t>Mental Health &amp; Wellbeing</w:t>
            </w:r>
          </w:p>
          <w:sdt>
            <w:sdtPr>
              <w:id w:val="104317890"/>
              <w14:checkbox>
                <w14:checked w14:val="0"/>
                <w14:checkedState w14:val="2612" w14:font="MS Gothic"/>
                <w14:uncheckedState w14:val="2610" w14:font="MS Gothic"/>
              </w14:checkbox>
            </w:sdtPr>
            <w:sdtEndPr/>
            <w:sdtContent>
              <w:p w14:paraId="2DF55A4F" w14:textId="77777777" w:rsidR="004B67D1" w:rsidRDefault="004B67D1" w:rsidP="004B67D1">
                <w:r>
                  <w:rPr>
                    <w:rFonts w:ascii="MS Gothic" w:eastAsia="MS Gothic" w:hAnsi="MS Gothic" w:hint="eastAsia"/>
                  </w:rPr>
                  <w:t>☐</w:t>
                </w:r>
              </w:p>
            </w:sdtContent>
          </w:sdt>
          <w:p w14:paraId="568879D9" w14:textId="72ADC8FE" w:rsidR="4D76C2C4" w:rsidRDefault="4D76C2C4" w:rsidP="4D76C2C4">
            <w:pPr>
              <w:rPr>
                <w:rFonts w:eastAsiaTheme="minorEastAsia"/>
              </w:rPr>
            </w:pPr>
          </w:p>
        </w:tc>
        <w:tc>
          <w:tcPr>
            <w:tcW w:w="1994" w:type="dxa"/>
          </w:tcPr>
          <w:p w14:paraId="077B26D0" w14:textId="77777777" w:rsidR="004B67D1" w:rsidRDefault="0325DB1F" w:rsidP="004B67D1">
            <w:r w:rsidRPr="4D76C2C4">
              <w:rPr>
                <w:rFonts w:eastAsiaTheme="minorEastAsia"/>
              </w:rPr>
              <w:t>Other</w:t>
            </w:r>
            <w:r w:rsidR="004B67D1">
              <w:rPr>
                <w:rFonts w:eastAsiaTheme="minorEastAsia"/>
              </w:rPr>
              <w:t xml:space="preserve"> </w:t>
            </w:r>
            <w:sdt>
              <w:sdtPr>
                <w:id w:val="-1072504857"/>
                <w14:checkbox>
                  <w14:checked w14:val="0"/>
                  <w14:checkedState w14:val="2612" w14:font="MS Gothic"/>
                  <w14:uncheckedState w14:val="2610" w14:font="MS Gothic"/>
                </w14:checkbox>
              </w:sdtPr>
              <w:sdtEndPr/>
              <w:sdtContent>
                <w:r w:rsidR="004B67D1">
                  <w:rPr>
                    <w:rFonts w:ascii="MS Gothic" w:eastAsia="MS Gothic" w:hAnsi="MS Gothic" w:hint="eastAsia"/>
                  </w:rPr>
                  <w:t>☐</w:t>
                </w:r>
              </w:sdtContent>
            </w:sdt>
          </w:p>
          <w:p w14:paraId="585486CB" w14:textId="1A8C9CB5" w:rsidR="0325DB1F" w:rsidRDefault="0325DB1F" w:rsidP="4D76C2C4">
            <w:pPr>
              <w:rPr>
                <w:rFonts w:eastAsiaTheme="minorEastAsia"/>
              </w:rPr>
            </w:pPr>
          </w:p>
        </w:tc>
      </w:tr>
      <w:tr w:rsidR="4D76C2C4" w14:paraId="6C85DB35" w14:textId="77777777" w:rsidTr="00DC7317">
        <w:trPr>
          <w:trHeight w:val="300"/>
        </w:trPr>
        <w:tc>
          <w:tcPr>
            <w:tcW w:w="2263" w:type="dxa"/>
          </w:tcPr>
          <w:p w14:paraId="10E1361F" w14:textId="77777777" w:rsidR="004B67D1" w:rsidRDefault="64C96453" w:rsidP="004B67D1">
            <w:r w:rsidRPr="4D76C2C4">
              <w:rPr>
                <w:rFonts w:eastAsiaTheme="minorEastAsia"/>
              </w:rPr>
              <w:t xml:space="preserve">Celebrate </w:t>
            </w:r>
            <w:r w:rsidR="40D0435F" w:rsidRPr="4D76C2C4">
              <w:rPr>
                <w:rFonts w:eastAsiaTheme="minorEastAsia"/>
              </w:rPr>
              <w:t>&amp;</w:t>
            </w:r>
            <w:r w:rsidRPr="4D76C2C4">
              <w:rPr>
                <w:rFonts w:eastAsiaTheme="minorEastAsia"/>
              </w:rPr>
              <w:t xml:space="preserve"> </w:t>
            </w:r>
            <w:proofErr w:type="gramStart"/>
            <w:r w:rsidRPr="4D76C2C4">
              <w:rPr>
                <w:rFonts w:eastAsiaTheme="minorEastAsia"/>
              </w:rPr>
              <w:t>Continue</w:t>
            </w:r>
            <w:proofErr w:type="gramEnd"/>
            <w:r w:rsidR="004B67D1">
              <w:rPr>
                <w:rFonts w:eastAsiaTheme="minorEastAsia"/>
              </w:rPr>
              <w:t xml:space="preserve"> </w:t>
            </w:r>
            <w:r w:rsidRPr="4D76C2C4">
              <w:rPr>
                <w:rFonts w:eastAsiaTheme="minorEastAsia"/>
              </w:rPr>
              <w:t xml:space="preserve"> </w:t>
            </w:r>
            <w:sdt>
              <w:sdtPr>
                <w:id w:val="-1867205490"/>
                <w14:checkbox>
                  <w14:checked w14:val="0"/>
                  <w14:checkedState w14:val="2612" w14:font="MS Gothic"/>
                  <w14:uncheckedState w14:val="2610" w14:font="MS Gothic"/>
                </w14:checkbox>
              </w:sdtPr>
              <w:sdtEndPr/>
              <w:sdtContent>
                <w:r w:rsidR="004B67D1">
                  <w:rPr>
                    <w:rFonts w:ascii="MS Gothic" w:eastAsia="MS Gothic" w:hAnsi="MS Gothic" w:hint="eastAsia"/>
                  </w:rPr>
                  <w:t>☐</w:t>
                </w:r>
              </w:sdtContent>
            </w:sdt>
          </w:p>
          <w:p w14:paraId="4014549A" w14:textId="2AE5FC49" w:rsidR="64C96453" w:rsidRDefault="64C96453" w:rsidP="4D76C2C4">
            <w:pPr>
              <w:rPr>
                <w:rFonts w:eastAsiaTheme="minorEastAsia"/>
              </w:rPr>
            </w:pPr>
          </w:p>
        </w:tc>
        <w:tc>
          <w:tcPr>
            <w:tcW w:w="2268" w:type="dxa"/>
          </w:tcPr>
          <w:p w14:paraId="4675B59D" w14:textId="37D356D7" w:rsidR="4D76C2C4" w:rsidRDefault="4D76C2C4" w:rsidP="4D76C2C4">
            <w:pPr>
              <w:rPr>
                <w:rFonts w:eastAsiaTheme="minorEastAsia"/>
              </w:rPr>
            </w:pPr>
          </w:p>
        </w:tc>
        <w:tc>
          <w:tcPr>
            <w:tcW w:w="2835" w:type="dxa"/>
          </w:tcPr>
          <w:p w14:paraId="23502A17" w14:textId="70F271B2" w:rsidR="76585C8F" w:rsidRDefault="76585C8F" w:rsidP="4D76C2C4">
            <w:pPr>
              <w:rPr>
                <w:rFonts w:eastAsiaTheme="minorEastAsia"/>
              </w:rPr>
            </w:pPr>
            <w:r w:rsidRPr="4D76C2C4">
              <w:rPr>
                <w:rFonts w:eastAsiaTheme="minorEastAsia"/>
              </w:rPr>
              <w:t>Sexual Health &amp; Wellbeing</w:t>
            </w:r>
          </w:p>
          <w:sdt>
            <w:sdtPr>
              <w:id w:val="-866914243"/>
              <w14:checkbox>
                <w14:checked w14:val="1"/>
                <w14:checkedState w14:val="2612" w14:font="MS Gothic"/>
                <w14:uncheckedState w14:val="2610" w14:font="MS Gothic"/>
              </w14:checkbox>
            </w:sdtPr>
            <w:sdtEndPr/>
            <w:sdtContent>
              <w:p w14:paraId="66106C3B" w14:textId="5F42A813" w:rsidR="004B67D1" w:rsidRDefault="00E673A0" w:rsidP="004B67D1">
                <w:r>
                  <w:rPr>
                    <w:rFonts w:ascii="MS Gothic" w:eastAsia="MS Gothic" w:hAnsi="MS Gothic" w:hint="eastAsia"/>
                  </w:rPr>
                  <w:t>☒</w:t>
                </w:r>
              </w:p>
            </w:sdtContent>
          </w:sdt>
          <w:p w14:paraId="1004712B" w14:textId="1A14E2E7" w:rsidR="4D76C2C4" w:rsidRDefault="4D76C2C4" w:rsidP="4D76C2C4">
            <w:pPr>
              <w:rPr>
                <w:rFonts w:eastAsiaTheme="minorEastAsia"/>
              </w:rPr>
            </w:pPr>
          </w:p>
        </w:tc>
        <w:tc>
          <w:tcPr>
            <w:tcW w:w="1994" w:type="dxa"/>
          </w:tcPr>
          <w:p w14:paraId="048A2566" w14:textId="79D8C028" w:rsidR="4D76C2C4" w:rsidRDefault="4D76C2C4" w:rsidP="4D76C2C4"/>
        </w:tc>
      </w:tr>
      <w:tr w:rsidR="4D76C2C4" w14:paraId="67125046" w14:textId="77777777" w:rsidTr="00DC7317">
        <w:trPr>
          <w:trHeight w:val="300"/>
        </w:trPr>
        <w:tc>
          <w:tcPr>
            <w:tcW w:w="2263" w:type="dxa"/>
          </w:tcPr>
          <w:p w14:paraId="1B5390AC" w14:textId="774FE2C2" w:rsidR="4D76C2C4" w:rsidRDefault="4D76C2C4" w:rsidP="4D76C2C4">
            <w:pPr>
              <w:rPr>
                <w:rFonts w:eastAsiaTheme="minorEastAsia"/>
              </w:rPr>
            </w:pPr>
          </w:p>
        </w:tc>
        <w:tc>
          <w:tcPr>
            <w:tcW w:w="2268" w:type="dxa"/>
          </w:tcPr>
          <w:p w14:paraId="47783E8C" w14:textId="0E64975F" w:rsidR="4D76C2C4" w:rsidRDefault="4D76C2C4" w:rsidP="4D76C2C4">
            <w:pPr>
              <w:rPr>
                <w:rFonts w:eastAsiaTheme="minorEastAsia"/>
              </w:rPr>
            </w:pPr>
          </w:p>
        </w:tc>
        <w:tc>
          <w:tcPr>
            <w:tcW w:w="2835" w:type="dxa"/>
          </w:tcPr>
          <w:p w14:paraId="49726376" w14:textId="2B1BF35F" w:rsidR="76585C8F" w:rsidRDefault="76585C8F" w:rsidP="4D76C2C4">
            <w:pPr>
              <w:rPr>
                <w:rFonts w:eastAsiaTheme="minorEastAsia"/>
              </w:rPr>
            </w:pPr>
            <w:r w:rsidRPr="4D76C2C4">
              <w:rPr>
                <w:rFonts w:eastAsiaTheme="minorEastAsia"/>
              </w:rPr>
              <w:t>Tobacco Free Campus</w:t>
            </w:r>
          </w:p>
          <w:sdt>
            <w:sdtPr>
              <w:id w:val="964465297"/>
              <w14:checkbox>
                <w14:checked w14:val="0"/>
                <w14:checkedState w14:val="2612" w14:font="MS Gothic"/>
                <w14:uncheckedState w14:val="2610" w14:font="MS Gothic"/>
              </w14:checkbox>
            </w:sdtPr>
            <w:sdtEndPr/>
            <w:sdtContent>
              <w:p w14:paraId="1AFD9F45" w14:textId="77777777" w:rsidR="004B67D1" w:rsidRDefault="004B67D1" w:rsidP="004B67D1">
                <w:r>
                  <w:rPr>
                    <w:rFonts w:ascii="MS Gothic" w:eastAsia="MS Gothic" w:hAnsi="MS Gothic" w:hint="eastAsia"/>
                  </w:rPr>
                  <w:t>☐</w:t>
                </w:r>
              </w:p>
            </w:sdtContent>
          </w:sdt>
          <w:p w14:paraId="1806A4EB" w14:textId="25F74EEA" w:rsidR="4D76C2C4" w:rsidRDefault="4D76C2C4" w:rsidP="4D76C2C4">
            <w:pPr>
              <w:rPr>
                <w:rFonts w:eastAsiaTheme="minorEastAsia"/>
              </w:rPr>
            </w:pPr>
          </w:p>
          <w:p w14:paraId="6B125D75" w14:textId="7595253A" w:rsidR="4D76C2C4" w:rsidRDefault="4D76C2C4" w:rsidP="4D76C2C4">
            <w:pPr>
              <w:rPr>
                <w:rFonts w:eastAsiaTheme="minorEastAsia"/>
              </w:rPr>
            </w:pPr>
          </w:p>
        </w:tc>
        <w:tc>
          <w:tcPr>
            <w:tcW w:w="1994" w:type="dxa"/>
          </w:tcPr>
          <w:p w14:paraId="1B56B7FD" w14:textId="12FEC19C" w:rsidR="4D76C2C4" w:rsidRDefault="4D76C2C4" w:rsidP="4D76C2C4"/>
        </w:tc>
      </w:tr>
      <w:tr w:rsidR="4D76C2C4" w14:paraId="508DB718" w14:textId="77777777" w:rsidTr="00DC7317">
        <w:trPr>
          <w:trHeight w:val="300"/>
        </w:trPr>
        <w:tc>
          <w:tcPr>
            <w:tcW w:w="2263" w:type="dxa"/>
          </w:tcPr>
          <w:p w14:paraId="415939F4" w14:textId="13C3E105" w:rsidR="4D76C2C4" w:rsidRDefault="4D76C2C4" w:rsidP="4D76C2C4">
            <w:pPr>
              <w:rPr>
                <w:rFonts w:eastAsiaTheme="minorEastAsia"/>
              </w:rPr>
            </w:pPr>
          </w:p>
        </w:tc>
        <w:tc>
          <w:tcPr>
            <w:tcW w:w="2268" w:type="dxa"/>
          </w:tcPr>
          <w:p w14:paraId="4A0DE4F2" w14:textId="78E03727" w:rsidR="4D76C2C4" w:rsidRDefault="4D76C2C4" w:rsidP="4D76C2C4">
            <w:pPr>
              <w:rPr>
                <w:rFonts w:eastAsiaTheme="minorEastAsia"/>
              </w:rPr>
            </w:pPr>
          </w:p>
        </w:tc>
        <w:tc>
          <w:tcPr>
            <w:tcW w:w="2835" w:type="dxa"/>
          </w:tcPr>
          <w:p w14:paraId="50DC7DD4" w14:textId="777CE578" w:rsidR="76585C8F" w:rsidRDefault="76585C8F" w:rsidP="4D76C2C4">
            <w:pPr>
              <w:rPr>
                <w:rFonts w:eastAsiaTheme="minorEastAsia"/>
              </w:rPr>
            </w:pPr>
            <w:r w:rsidRPr="4D76C2C4">
              <w:rPr>
                <w:rFonts w:eastAsiaTheme="minorEastAsia"/>
              </w:rPr>
              <w:t>Physical Activity</w:t>
            </w:r>
            <w:r w:rsidR="4CA12FC5" w:rsidRPr="4D76C2C4">
              <w:rPr>
                <w:rFonts w:eastAsiaTheme="minorEastAsia"/>
              </w:rPr>
              <w:t xml:space="preserve"> / Active Transport</w:t>
            </w:r>
          </w:p>
          <w:sdt>
            <w:sdtPr>
              <w:id w:val="-1557305012"/>
              <w14:checkbox>
                <w14:checked w14:val="0"/>
                <w14:checkedState w14:val="2612" w14:font="MS Gothic"/>
                <w14:uncheckedState w14:val="2610" w14:font="MS Gothic"/>
              </w14:checkbox>
            </w:sdtPr>
            <w:sdtEndPr/>
            <w:sdtContent>
              <w:p w14:paraId="7157F631" w14:textId="77777777" w:rsidR="004B67D1" w:rsidRDefault="004B67D1" w:rsidP="004B67D1">
                <w:r>
                  <w:rPr>
                    <w:rFonts w:ascii="MS Gothic" w:eastAsia="MS Gothic" w:hAnsi="MS Gothic" w:hint="eastAsia"/>
                  </w:rPr>
                  <w:t>☐</w:t>
                </w:r>
              </w:p>
            </w:sdtContent>
          </w:sdt>
          <w:p w14:paraId="6A65D662" w14:textId="59A692D3" w:rsidR="4D76C2C4" w:rsidRDefault="4D76C2C4" w:rsidP="4D76C2C4">
            <w:pPr>
              <w:rPr>
                <w:rFonts w:eastAsiaTheme="minorEastAsia"/>
              </w:rPr>
            </w:pPr>
          </w:p>
        </w:tc>
        <w:tc>
          <w:tcPr>
            <w:tcW w:w="1994" w:type="dxa"/>
          </w:tcPr>
          <w:p w14:paraId="37EA46BB" w14:textId="597ED12B" w:rsidR="4D76C2C4" w:rsidRDefault="4D76C2C4" w:rsidP="4D76C2C4"/>
        </w:tc>
      </w:tr>
      <w:tr w:rsidR="4D76C2C4" w14:paraId="239C46B2" w14:textId="77777777" w:rsidTr="00DC7317">
        <w:trPr>
          <w:trHeight w:val="300"/>
        </w:trPr>
        <w:tc>
          <w:tcPr>
            <w:tcW w:w="2263" w:type="dxa"/>
          </w:tcPr>
          <w:p w14:paraId="354ECACA" w14:textId="0F6DAD34" w:rsidR="4D76C2C4" w:rsidRDefault="4D76C2C4" w:rsidP="4D76C2C4"/>
        </w:tc>
        <w:tc>
          <w:tcPr>
            <w:tcW w:w="2268" w:type="dxa"/>
          </w:tcPr>
          <w:p w14:paraId="304E7DAE" w14:textId="08272CA4" w:rsidR="4D76C2C4" w:rsidRDefault="4D76C2C4" w:rsidP="4D76C2C4"/>
        </w:tc>
        <w:tc>
          <w:tcPr>
            <w:tcW w:w="2835" w:type="dxa"/>
          </w:tcPr>
          <w:p w14:paraId="250F1932" w14:textId="4C45603F" w:rsidR="682D2212" w:rsidRDefault="682D2212" w:rsidP="4D76C2C4">
            <w:pPr>
              <w:rPr>
                <w:rFonts w:eastAsiaTheme="minorEastAsia"/>
                <w:sz w:val="20"/>
                <w:szCs w:val="20"/>
              </w:rPr>
            </w:pPr>
            <w:r w:rsidRPr="4D76C2C4">
              <w:rPr>
                <w:rFonts w:eastAsiaTheme="minorEastAsia"/>
              </w:rPr>
              <w:t xml:space="preserve">Wellbeing on the Curriculum </w:t>
            </w:r>
            <w:r w:rsidR="00642488">
              <w:rPr>
                <w:rFonts w:eastAsiaTheme="minorEastAsia"/>
              </w:rPr>
              <w:t>(</w:t>
            </w:r>
            <w:r w:rsidR="00642488">
              <w:rPr>
                <w:rFonts w:eastAsiaTheme="minorEastAsia"/>
                <w:sz w:val="20"/>
                <w:szCs w:val="20"/>
              </w:rPr>
              <w:t xml:space="preserve">can also </w:t>
            </w:r>
            <w:r w:rsidR="00642488" w:rsidRPr="4D76C2C4">
              <w:rPr>
                <w:rFonts w:eastAsiaTheme="minorEastAsia"/>
                <w:sz w:val="20"/>
                <w:szCs w:val="20"/>
              </w:rPr>
              <w:t>fall under ‘Personal &amp; Professional Development)</w:t>
            </w:r>
          </w:p>
          <w:sdt>
            <w:sdtPr>
              <w:id w:val="-1634946408"/>
              <w14:checkbox>
                <w14:checked w14:val="1"/>
                <w14:checkedState w14:val="2612" w14:font="MS Gothic"/>
                <w14:uncheckedState w14:val="2610" w14:font="MS Gothic"/>
              </w14:checkbox>
            </w:sdtPr>
            <w:sdtEndPr/>
            <w:sdtContent>
              <w:p w14:paraId="6DBC3826" w14:textId="1D873E1F" w:rsidR="004B67D1" w:rsidRDefault="00E673A0" w:rsidP="004B67D1">
                <w:r>
                  <w:rPr>
                    <w:rFonts w:ascii="MS Gothic" w:eastAsia="MS Gothic" w:hAnsi="MS Gothic" w:hint="eastAsia"/>
                  </w:rPr>
                  <w:t>☒</w:t>
                </w:r>
              </w:p>
            </w:sdtContent>
          </w:sdt>
          <w:p w14:paraId="59F04166" w14:textId="68FBF5BC" w:rsidR="004B67D1" w:rsidRDefault="004B67D1" w:rsidP="4D76C2C4">
            <w:pPr>
              <w:rPr>
                <w:rFonts w:eastAsiaTheme="minorEastAsia"/>
              </w:rPr>
            </w:pPr>
          </w:p>
        </w:tc>
        <w:tc>
          <w:tcPr>
            <w:tcW w:w="1994" w:type="dxa"/>
          </w:tcPr>
          <w:p w14:paraId="446DEDFE" w14:textId="3DFF52F3" w:rsidR="4D76C2C4" w:rsidRDefault="4D76C2C4" w:rsidP="4D76C2C4"/>
        </w:tc>
      </w:tr>
      <w:tr w:rsidR="4D76C2C4" w14:paraId="14AA5248" w14:textId="77777777" w:rsidTr="00DC7317">
        <w:trPr>
          <w:trHeight w:val="300"/>
        </w:trPr>
        <w:tc>
          <w:tcPr>
            <w:tcW w:w="2263" w:type="dxa"/>
          </w:tcPr>
          <w:p w14:paraId="681D0E3E" w14:textId="2397A2BE" w:rsidR="4D76C2C4" w:rsidRDefault="4D76C2C4" w:rsidP="4D76C2C4"/>
        </w:tc>
        <w:tc>
          <w:tcPr>
            <w:tcW w:w="2268" w:type="dxa"/>
          </w:tcPr>
          <w:p w14:paraId="1666C6F0" w14:textId="1CA12492" w:rsidR="4D76C2C4" w:rsidRDefault="4D76C2C4" w:rsidP="4D76C2C4"/>
        </w:tc>
        <w:tc>
          <w:tcPr>
            <w:tcW w:w="2835" w:type="dxa"/>
          </w:tcPr>
          <w:p w14:paraId="5FF46212" w14:textId="77777777" w:rsidR="65A42A95" w:rsidRDefault="65A42A95" w:rsidP="4D76C2C4">
            <w:pPr>
              <w:rPr>
                <w:rFonts w:eastAsiaTheme="minorEastAsia"/>
              </w:rPr>
            </w:pPr>
            <w:r w:rsidRPr="4D76C2C4">
              <w:rPr>
                <w:rFonts w:eastAsiaTheme="minorEastAsia"/>
              </w:rPr>
              <w:t xml:space="preserve">Health &amp; Sustainability </w:t>
            </w:r>
          </w:p>
          <w:sdt>
            <w:sdtPr>
              <w:id w:val="-590781409"/>
              <w14:checkbox>
                <w14:checked w14:val="1"/>
                <w14:checkedState w14:val="2612" w14:font="MS Gothic"/>
                <w14:uncheckedState w14:val="2610" w14:font="MS Gothic"/>
              </w14:checkbox>
            </w:sdtPr>
            <w:sdtEndPr/>
            <w:sdtContent>
              <w:p w14:paraId="31348181" w14:textId="4E75DF15" w:rsidR="004B67D1" w:rsidRDefault="00E673A0" w:rsidP="004B67D1">
                <w:r>
                  <w:rPr>
                    <w:rFonts w:ascii="MS Gothic" w:eastAsia="MS Gothic" w:hAnsi="MS Gothic" w:hint="eastAsia"/>
                  </w:rPr>
                  <w:t>☒</w:t>
                </w:r>
              </w:p>
            </w:sdtContent>
          </w:sdt>
          <w:p w14:paraId="76C4B626" w14:textId="6AF8A58F" w:rsidR="004B67D1" w:rsidRDefault="004B67D1" w:rsidP="4D76C2C4">
            <w:pPr>
              <w:rPr>
                <w:rFonts w:eastAsiaTheme="minorEastAsia"/>
              </w:rPr>
            </w:pPr>
          </w:p>
        </w:tc>
        <w:tc>
          <w:tcPr>
            <w:tcW w:w="1994" w:type="dxa"/>
          </w:tcPr>
          <w:p w14:paraId="67F83151" w14:textId="2ACAC41B" w:rsidR="4D76C2C4" w:rsidRDefault="4D76C2C4" w:rsidP="4D76C2C4"/>
        </w:tc>
      </w:tr>
      <w:tr w:rsidR="4D76C2C4" w14:paraId="388BACA4" w14:textId="77777777" w:rsidTr="00DC7317">
        <w:trPr>
          <w:trHeight w:val="300"/>
        </w:trPr>
        <w:tc>
          <w:tcPr>
            <w:tcW w:w="2263" w:type="dxa"/>
          </w:tcPr>
          <w:p w14:paraId="09308283" w14:textId="399C5810" w:rsidR="4D76C2C4" w:rsidRDefault="4D76C2C4" w:rsidP="4D76C2C4"/>
        </w:tc>
        <w:tc>
          <w:tcPr>
            <w:tcW w:w="2268" w:type="dxa"/>
          </w:tcPr>
          <w:p w14:paraId="02DA3CD4" w14:textId="1780D190" w:rsidR="4D76C2C4" w:rsidRDefault="4D76C2C4" w:rsidP="4D76C2C4"/>
        </w:tc>
        <w:tc>
          <w:tcPr>
            <w:tcW w:w="2835" w:type="dxa"/>
          </w:tcPr>
          <w:p w14:paraId="4FD86E09" w14:textId="3AE07A02" w:rsidR="3348400A" w:rsidRDefault="3348400A" w:rsidP="4D76C2C4">
            <w:pPr>
              <w:rPr>
                <w:rFonts w:eastAsiaTheme="minorEastAsia"/>
              </w:rPr>
            </w:pPr>
            <w:r w:rsidRPr="4D76C2C4">
              <w:rPr>
                <w:rFonts w:eastAsiaTheme="minorEastAsia"/>
              </w:rPr>
              <w:t xml:space="preserve">Other </w:t>
            </w:r>
          </w:p>
          <w:sdt>
            <w:sdtPr>
              <w:id w:val="-1204397669"/>
              <w14:checkbox>
                <w14:checked w14:val="1"/>
                <w14:checkedState w14:val="2612" w14:font="MS Gothic"/>
                <w14:uncheckedState w14:val="2610" w14:font="MS Gothic"/>
              </w14:checkbox>
            </w:sdtPr>
            <w:sdtEndPr/>
            <w:sdtContent>
              <w:p w14:paraId="50B57378" w14:textId="4EE97EEE" w:rsidR="004B67D1" w:rsidRPr="006A77B1" w:rsidRDefault="00E673A0" w:rsidP="4D76C2C4">
                <w:r>
                  <w:rPr>
                    <w:rFonts w:ascii="MS Gothic" w:eastAsia="MS Gothic" w:hAnsi="MS Gothic" w:hint="eastAsia"/>
                  </w:rPr>
                  <w:t>☒</w:t>
                </w:r>
              </w:p>
            </w:sdtContent>
          </w:sdt>
          <w:p w14:paraId="27AAB38E" w14:textId="3D24D509" w:rsidR="4D76C2C4" w:rsidRDefault="4D76C2C4" w:rsidP="4D76C2C4">
            <w:pPr>
              <w:rPr>
                <w:rFonts w:eastAsiaTheme="minorEastAsia"/>
              </w:rPr>
            </w:pPr>
          </w:p>
        </w:tc>
        <w:tc>
          <w:tcPr>
            <w:tcW w:w="1994" w:type="dxa"/>
          </w:tcPr>
          <w:p w14:paraId="31E5858B" w14:textId="6D56059E" w:rsidR="4D76C2C4" w:rsidRDefault="4D76C2C4" w:rsidP="4D76C2C4"/>
        </w:tc>
      </w:tr>
    </w:tbl>
    <w:p w14:paraId="33376E63" w14:textId="0E8ADB54" w:rsidR="4D76C2C4" w:rsidRDefault="4D76C2C4" w:rsidP="4D76C2C4">
      <w:pPr>
        <w:rPr>
          <w:rFonts w:eastAsiaTheme="minorEastAsia"/>
          <w:b/>
          <w:bCs/>
        </w:rPr>
      </w:pPr>
    </w:p>
    <w:p w14:paraId="2BE13540" w14:textId="32F2EB48" w:rsidR="58A24372" w:rsidRDefault="58A24372" w:rsidP="4D76C2C4">
      <w:pPr>
        <w:rPr>
          <w:rFonts w:eastAsiaTheme="minorEastAsia"/>
          <w:b/>
          <w:bCs/>
        </w:rPr>
      </w:pPr>
      <w:r w:rsidRPr="4D76C2C4">
        <w:rPr>
          <w:rFonts w:eastAsiaTheme="minorEastAsia"/>
          <w:b/>
          <w:bCs/>
        </w:rPr>
        <w:t>Contact Details</w:t>
      </w:r>
    </w:p>
    <w:tbl>
      <w:tblPr>
        <w:tblStyle w:val="TableGrid"/>
        <w:tblW w:w="0" w:type="auto"/>
        <w:tblLayout w:type="fixed"/>
        <w:tblLook w:val="04A0" w:firstRow="1" w:lastRow="0" w:firstColumn="1" w:lastColumn="0" w:noHBand="0" w:noVBand="1"/>
      </w:tblPr>
      <w:tblGrid>
        <w:gridCol w:w="2059"/>
        <w:gridCol w:w="7301"/>
      </w:tblGrid>
      <w:tr w:rsidR="4D76C2C4" w14:paraId="157B1DB6" w14:textId="77777777" w:rsidTr="4D76C2C4">
        <w:trPr>
          <w:trHeight w:val="300"/>
        </w:trPr>
        <w:tc>
          <w:tcPr>
            <w:tcW w:w="2059" w:type="dxa"/>
            <w:tcMar>
              <w:left w:w="105" w:type="dxa"/>
              <w:right w:w="105" w:type="dxa"/>
            </w:tcMar>
          </w:tcPr>
          <w:p w14:paraId="144C4BE8" w14:textId="7EC1199F" w:rsidR="58A24372" w:rsidRDefault="58A24372" w:rsidP="4D76C2C4">
            <w:pPr>
              <w:rPr>
                <w:rFonts w:eastAsiaTheme="minorEastAsia"/>
                <w:b/>
                <w:bCs/>
              </w:rPr>
            </w:pPr>
            <w:r w:rsidRPr="4D76C2C4">
              <w:rPr>
                <w:rFonts w:eastAsiaTheme="minorEastAsia"/>
                <w:b/>
                <w:bCs/>
              </w:rPr>
              <w:t>Contact Name</w:t>
            </w:r>
            <w:r w:rsidR="006A77B1">
              <w:rPr>
                <w:rFonts w:eastAsiaTheme="minorEastAsia"/>
                <w:b/>
                <w:bCs/>
              </w:rPr>
              <w:t>/s</w:t>
            </w:r>
          </w:p>
        </w:tc>
        <w:tc>
          <w:tcPr>
            <w:tcW w:w="7301" w:type="dxa"/>
            <w:tcMar>
              <w:left w:w="105" w:type="dxa"/>
              <w:right w:w="105" w:type="dxa"/>
            </w:tcMar>
          </w:tcPr>
          <w:p w14:paraId="79A68121" w14:textId="4414D232" w:rsidR="4D76C2C4" w:rsidRDefault="00E673A0"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 xml:space="preserve">Yvonne Kennedy </w:t>
            </w:r>
          </w:p>
          <w:p w14:paraId="26A459B8" w14:textId="43539C78" w:rsidR="006A77B1" w:rsidRDefault="006A77B1" w:rsidP="4D76C2C4">
            <w:pPr>
              <w:spacing w:line="259" w:lineRule="auto"/>
              <w:rPr>
                <w:rFonts w:ascii="Calibri" w:eastAsia="Calibri" w:hAnsi="Calibri" w:cs="Calibri"/>
                <w:color w:val="000000" w:themeColor="text1"/>
                <w:lang w:val="en-IE"/>
              </w:rPr>
            </w:pPr>
          </w:p>
        </w:tc>
      </w:tr>
      <w:tr w:rsidR="4D76C2C4" w14:paraId="18C413E6" w14:textId="77777777" w:rsidTr="4D76C2C4">
        <w:trPr>
          <w:trHeight w:val="300"/>
        </w:trPr>
        <w:tc>
          <w:tcPr>
            <w:tcW w:w="2059" w:type="dxa"/>
            <w:tcMar>
              <w:left w:w="105" w:type="dxa"/>
              <w:right w:w="105" w:type="dxa"/>
            </w:tcMar>
          </w:tcPr>
          <w:p w14:paraId="1785EAB2" w14:textId="674DD7F0" w:rsidR="2DDBD4D0" w:rsidRDefault="2DDBD4D0" w:rsidP="4D76C2C4">
            <w:pPr>
              <w:rPr>
                <w:rFonts w:eastAsiaTheme="minorEastAsia"/>
                <w:b/>
                <w:bCs/>
              </w:rPr>
            </w:pPr>
            <w:r w:rsidRPr="4D76C2C4">
              <w:rPr>
                <w:rFonts w:eastAsiaTheme="minorEastAsia"/>
                <w:b/>
                <w:bCs/>
              </w:rPr>
              <w:t>Date</w:t>
            </w:r>
          </w:p>
        </w:tc>
        <w:tc>
          <w:tcPr>
            <w:tcW w:w="7301" w:type="dxa"/>
            <w:tcMar>
              <w:left w:w="105" w:type="dxa"/>
              <w:right w:w="105" w:type="dxa"/>
            </w:tcMar>
          </w:tcPr>
          <w:p w14:paraId="4A1B23DA" w14:textId="34BDEF53" w:rsidR="006A77B1" w:rsidRDefault="00E673A0"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22</w:t>
            </w:r>
            <w:r w:rsidRPr="00E673A0">
              <w:rPr>
                <w:rFonts w:ascii="Calibri" w:eastAsia="Calibri" w:hAnsi="Calibri" w:cs="Calibri"/>
                <w:color w:val="000000" w:themeColor="text1"/>
                <w:vertAlign w:val="superscript"/>
                <w:lang w:val="en-IE"/>
              </w:rPr>
              <w:t>nd</w:t>
            </w:r>
            <w:r>
              <w:rPr>
                <w:rFonts w:ascii="Calibri" w:eastAsia="Calibri" w:hAnsi="Calibri" w:cs="Calibri"/>
                <w:color w:val="000000" w:themeColor="text1"/>
                <w:lang w:val="en-IE"/>
              </w:rPr>
              <w:t xml:space="preserve"> April 2025 </w:t>
            </w:r>
          </w:p>
        </w:tc>
      </w:tr>
      <w:tr w:rsidR="4D76C2C4" w14:paraId="5CE43459" w14:textId="77777777" w:rsidTr="4D76C2C4">
        <w:trPr>
          <w:trHeight w:val="300"/>
        </w:trPr>
        <w:tc>
          <w:tcPr>
            <w:tcW w:w="2059" w:type="dxa"/>
            <w:tcMar>
              <w:left w:w="105" w:type="dxa"/>
              <w:right w:w="105" w:type="dxa"/>
            </w:tcMar>
          </w:tcPr>
          <w:p w14:paraId="29D98A35" w14:textId="77777777" w:rsidR="58A24372" w:rsidRDefault="58A24372" w:rsidP="4D76C2C4">
            <w:pPr>
              <w:rPr>
                <w:rFonts w:eastAsiaTheme="minorEastAsia"/>
                <w:b/>
                <w:bCs/>
              </w:rPr>
            </w:pPr>
            <w:r w:rsidRPr="4D76C2C4">
              <w:rPr>
                <w:rFonts w:eastAsiaTheme="minorEastAsia"/>
                <w:b/>
                <w:bCs/>
              </w:rPr>
              <w:t>Email Address</w:t>
            </w:r>
          </w:p>
          <w:p w14:paraId="24960703" w14:textId="5100E18C" w:rsidR="006A77B1" w:rsidRDefault="006A77B1" w:rsidP="4D76C2C4">
            <w:pPr>
              <w:rPr>
                <w:rFonts w:eastAsiaTheme="minorEastAsia"/>
                <w:b/>
                <w:bCs/>
              </w:rPr>
            </w:pPr>
          </w:p>
        </w:tc>
        <w:tc>
          <w:tcPr>
            <w:tcW w:w="7301" w:type="dxa"/>
            <w:tcMar>
              <w:left w:w="105" w:type="dxa"/>
              <w:right w:w="105" w:type="dxa"/>
            </w:tcMar>
          </w:tcPr>
          <w:p w14:paraId="4750C8F4" w14:textId="573D2FA4" w:rsidR="4D76C2C4" w:rsidRDefault="00E673A0"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Yvonne.kennedy@atu.ie</w:t>
            </w:r>
          </w:p>
        </w:tc>
      </w:tr>
      <w:tr w:rsidR="4D76C2C4" w14:paraId="3921D51E" w14:textId="77777777" w:rsidTr="4D76C2C4">
        <w:trPr>
          <w:trHeight w:val="300"/>
        </w:trPr>
        <w:tc>
          <w:tcPr>
            <w:tcW w:w="2059" w:type="dxa"/>
            <w:tcMar>
              <w:left w:w="105" w:type="dxa"/>
              <w:right w:w="105" w:type="dxa"/>
            </w:tcMar>
          </w:tcPr>
          <w:p w14:paraId="4D87E04E" w14:textId="7ED29C23" w:rsidR="58A24372" w:rsidRDefault="58A24372" w:rsidP="4D76C2C4">
            <w:pPr>
              <w:rPr>
                <w:rFonts w:eastAsiaTheme="minorEastAsia"/>
                <w:b/>
                <w:bCs/>
              </w:rPr>
            </w:pPr>
            <w:r w:rsidRPr="4D76C2C4">
              <w:rPr>
                <w:rFonts w:eastAsiaTheme="minorEastAsia"/>
                <w:b/>
                <w:bCs/>
              </w:rPr>
              <w:t>Links</w:t>
            </w:r>
          </w:p>
        </w:tc>
        <w:tc>
          <w:tcPr>
            <w:tcW w:w="7301" w:type="dxa"/>
            <w:tcMar>
              <w:left w:w="105" w:type="dxa"/>
              <w:right w:w="105" w:type="dxa"/>
            </w:tcMar>
          </w:tcPr>
          <w:p w14:paraId="7244BC59" w14:textId="20C55623" w:rsidR="59E82668" w:rsidRDefault="59E82668" w:rsidP="4D76C2C4">
            <w:pPr>
              <w:spacing w:line="259" w:lineRule="auto"/>
              <w:rPr>
                <w:rFonts w:ascii="Calibri" w:eastAsia="Calibri" w:hAnsi="Calibri" w:cs="Calibri"/>
                <w:color w:val="000000" w:themeColor="text1"/>
                <w:lang w:val="en-IE"/>
              </w:rPr>
            </w:pPr>
            <w:r w:rsidRPr="4D76C2C4">
              <w:rPr>
                <w:rFonts w:ascii="Calibri" w:eastAsia="Calibri" w:hAnsi="Calibri" w:cs="Calibri"/>
                <w:color w:val="000000" w:themeColor="text1"/>
                <w:lang w:val="en-IE"/>
              </w:rPr>
              <w:t>Please add links to any relevant pages/ document</w:t>
            </w:r>
            <w:r w:rsidR="05DD7A90" w:rsidRPr="4D76C2C4">
              <w:rPr>
                <w:rFonts w:ascii="Calibri" w:eastAsia="Calibri" w:hAnsi="Calibri" w:cs="Calibri"/>
                <w:color w:val="000000" w:themeColor="text1"/>
                <w:lang w:val="en-IE"/>
              </w:rPr>
              <w:t>s</w:t>
            </w:r>
            <w:r w:rsidR="008D7D1D">
              <w:rPr>
                <w:rFonts w:ascii="Calibri" w:eastAsia="Calibri" w:hAnsi="Calibri" w:cs="Calibri"/>
                <w:color w:val="000000" w:themeColor="text1"/>
                <w:lang w:val="en-IE"/>
              </w:rPr>
              <w:t xml:space="preserve">. Please </w:t>
            </w:r>
            <w:r w:rsidR="00DC7317">
              <w:rPr>
                <w:rFonts w:ascii="Calibri" w:eastAsia="Calibri" w:hAnsi="Calibri" w:cs="Calibri"/>
                <w:color w:val="000000" w:themeColor="text1"/>
                <w:lang w:val="en-IE"/>
              </w:rPr>
              <w:t>attach any items</w:t>
            </w:r>
            <w:r w:rsidR="008D7D1D">
              <w:rPr>
                <w:rFonts w:ascii="Calibri" w:eastAsia="Calibri" w:hAnsi="Calibri" w:cs="Calibri"/>
                <w:color w:val="000000" w:themeColor="text1"/>
                <w:lang w:val="en-IE"/>
              </w:rPr>
              <w:t xml:space="preserve"> not in a link format with your submission. </w:t>
            </w:r>
          </w:p>
          <w:p w14:paraId="51F930E3" w14:textId="312222F9" w:rsidR="000B777B" w:rsidRDefault="000B777B" w:rsidP="4D76C2C4">
            <w:pPr>
              <w:spacing w:line="259" w:lineRule="auto"/>
              <w:rPr>
                <w:rFonts w:ascii="Calibri" w:eastAsia="Calibri" w:hAnsi="Calibri" w:cs="Calibri"/>
                <w:color w:val="000000" w:themeColor="text1"/>
                <w:lang w:val="en-IE"/>
              </w:rPr>
            </w:pPr>
            <w:hyperlink r:id="rId12" w:history="1">
              <w:r w:rsidRPr="000B777B">
                <w:rPr>
                  <w:rStyle w:val="Hyperlink"/>
                  <w:rFonts w:ascii="Calibri" w:eastAsia="Calibri" w:hAnsi="Calibri" w:cs="Calibri"/>
                </w:rPr>
                <w:t>Atlantic Technological University Launches Period Promise Initiative - Atlantic Technological University</w:t>
              </w:r>
            </w:hyperlink>
          </w:p>
          <w:p w14:paraId="07915FC6" w14:textId="077BFD2A" w:rsidR="00945E2B" w:rsidRDefault="00945E2B" w:rsidP="4D76C2C4">
            <w:pPr>
              <w:spacing w:line="259" w:lineRule="auto"/>
              <w:rPr>
                <w:rFonts w:ascii="Calibri" w:eastAsia="Calibri" w:hAnsi="Calibri" w:cs="Calibri"/>
                <w:color w:val="000000" w:themeColor="text1"/>
                <w:lang w:val="en-IE"/>
              </w:rPr>
            </w:pPr>
            <w:hyperlink r:id="rId13" w:history="1">
              <w:r w:rsidRPr="00945E2B">
                <w:rPr>
                  <w:rStyle w:val="Hyperlink"/>
                  <w:rFonts w:ascii="Calibri" w:eastAsia="Calibri" w:hAnsi="Calibri" w:cs="Calibri"/>
                </w:rPr>
                <w:t>Focus on menstrual equity in sport as ATU and Sligo Rovers women’s team collaborate | Irish Independent</w:t>
              </w:r>
            </w:hyperlink>
          </w:p>
          <w:p w14:paraId="1DB2785E" w14:textId="7D10FE14" w:rsidR="00945E2B" w:rsidRDefault="00945E2B" w:rsidP="4D76C2C4">
            <w:pPr>
              <w:spacing w:line="259" w:lineRule="auto"/>
              <w:rPr>
                <w:rFonts w:ascii="Calibri" w:eastAsia="Calibri" w:hAnsi="Calibri" w:cs="Calibri"/>
                <w:color w:val="000000" w:themeColor="text1"/>
                <w:lang w:val="en-IE"/>
              </w:rPr>
            </w:pPr>
            <w:hyperlink r:id="rId14" w:anchor=":~:text=On%20March%204%20th%2C%202025%2C%20ATU%20Sligo%20launched,manage%20their%20period%20with%20dignity%2C%20free%20from%20stigma." w:history="1">
              <w:r w:rsidRPr="00945E2B">
                <w:rPr>
                  <w:rStyle w:val="Hyperlink"/>
                  <w:rFonts w:ascii="Calibri" w:eastAsia="Calibri" w:hAnsi="Calibri" w:cs="Calibri"/>
                </w:rPr>
                <w:t xml:space="preserve">ATU Launches Period Promise – Nail the Stigma – </w:t>
              </w:r>
              <w:proofErr w:type="spellStart"/>
              <w:r w:rsidRPr="00945E2B">
                <w:rPr>
                  <w:rStyle w:val="Hyperlink"/>
                  <w:rFonts w:ascii="Calibri" w:eastAsia="Calibri" w:hAnsi="Calibri" w:cs="Calibri"/>
                </w:rPr>
                <w:t>Magnumlady</w:t>
              </w:r>
              <w:proofErr w:type="spellEnd"/>
              <w:r w:rsidRPr="00945E2B">
                <w:rPr>
                  <w:rStyle w:val="Hyperlink"/>
                  <w:rFonts w:ascii="Calibri" w:eastAsia="Calibri" w:hAnsi="Calibri" w:cs="Calibri"/>
                </w:rPr>
                <w:t xml:space="preserve"> Blog</w:t>
              </w:r>
            </w:hyperlink>
          </w:p>
          <w:p w14:paraId="0CDF91C8" w14:textId="1997DEA2" w:rsidR="006A77B1" w:rsidRDefault="006A77B1" w:rsidP="4D76C2C4">
            <w:pPr>
              <w:spacing w:line="259" w:lineRule="auto"/>
              <w:rPr>
                <w:rFonts w:ascii="Calibri" w:eastAsia="Calibri" w:hAnsi="Calibri" w:cs="Calibri"/>
                <w:color w:val="000000" w:themeColor="text1"/>
                <w:lang w:val="en-IE"/>
              </w:rPr>
            </w:pPr>
          </w:p>
        </w:tc>
      </w:tr>
    </w:tbl>
    <w:p w14:paraId="2C76D734" w14:textId="4377CC61" w:rsidR="3B6AE0E1" w:rsidRDefault="5B173A62" w:rsidP="4D76C2C4">
      <w:pPr>
        <w:rPr>
          <w:rFonts w:ascii="Times New Roman" w:eastAsia="Times New Roman" w:hAnsi="Times New Roman" w:cs="Times New Roman"/>
          <w:color w:val="000000" w:themeColor="text1"/>
        </w:rPr>
      </w:pPr>
      <w:r w:rsidRPr="4D76C2C4">
        <w:rPr>
          <w:rFonts w:eastAsiaTheme="minorEastAsia"/>
          <w:color w:val="000000" w:themeColor="text1"/>
        </w:rPr>
        <w:t xml:space="preserve"> </w:t>
      </w:r>
    </w:p>
    <w:p w14:paraId="674478AC" w14:textId="4E49E8E5" w:rsidR="4D76C2C4" w:rsidRDefault="4D76C2C4" w:rsidP="4D76C2C4"/>
    <w:p w14:paraId="32EEAB56" w14:textId="74548A1F" w:rsidR="79FA0A4A" w:rsidRDefault="79FA0A4A">
      <w:r>
        <w:br/>
      </w:r>
    </w:p>
    <w:p w14:paraId="0688913F" w14:textId="49070660" w:rsidR="4D76C2C4" w:rsidRDefault="4D76C2C4" w:rsidP="4D76C2C4"/>
    <w:sectPr w:rsidR="4D76C2C4">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5E2AC" w14:textId="77777777" w:rsidR="00B52406" w:rsidRDefault="00B52406" w:rsidP="00801E77">
      <w:pPr>
        <w:spacing w:after="0" w:line="240" w:lineRule="auto"/>
      </w:pPr>
      <w:r>
        <w:separator/>
      </w:r>
    </w:p>
  </w:endnote>
  <w:endnote w:type="continuationSeparator" w:id="0">
    <w:p w14:paraId="256C3311" w14:textId="77777777" w:rsidR="00B52406" w:rsidRDefault="00B52406" w:rsidP="00801E77">
      <w:pPr>
        <w:spacing w:after="0" w:line="240" w:lineRule="auto"/>
      </w:pPr>
      <w:r>
        <w:continuationSeparator/>
      </w:r>
    </w:p>
  </w:endnote>
  <w:endnote w:type="continuationNotice" w:id="1">
    <w:p w14:paraId="069E9B13" w14:textId="77777777" w:rsidR="00B52406" w:rsidRDefault="00B524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48FB" w14:textId="46682809" w:rsidR="00801E77" w:rsidRDefault="00703C61">
    <w:pPr>
      <w:pStyle w:val="Footer"/>
    </w:pPr>
    <w:r>
      <w:rPr>
        <w:noProof/>
      </w:rPr>
      <w:drawing>
        <wp:anchor distT="0" distB="0" distL="114300" distR="114300" simplePos="0" relativeHeight="251659264" behindDoc="0" locked="0" layoutInCell="1" allowOverlap="1" wp14:anchorId="2B33917A" wp14:editId="53BFA8C2">
          <wp:simplePos x="0" y="0"/>
          <wp:positionH relativeFrom="column">
            <wp:posOffset>4962525</wp:posOffset>
          </wp:positionH>
          <wp:positionV relativeFrom="paragraph">
            <wp:posOffset>-219710</wp:posOffset>
          </wp:positionV>
          <wp:extent cx="1247775" cy="650753"/>
          <wp:effectExtent l="0" t="0" r="0" b="0"/>
          <wp:wrapSquare wrapText="bothSides"/>
          <wp:docPr id="142485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50753"/>
                  </a:xfrm>
                  <a:prstGeom prst="rect">
                    <a:avLst/>
                  </a:prstGeom>
                  <a:noFill/>
                  <a:ln>
                    <a:noFill/>
                  </a:ln>
                </pic:spPr>
              </pic:pic>
            </a:graphicData>
          </a:graphic>
        </wp:anchor>
      </w:drawing>
    </w:r>
    <w:r w:rsidR="008C6F4B">
      <w:rPr>
        <w:noProof/>
      </w:rPr>
      <w:drawing>
        <wp:anchor distT="0" distB="0" distL="114300" distR="114300" simplePos="0" relativeHeight="251658240" behindDoc="0" locked="0" layoutInCell="1" allowOverlap="1" wp14:anchorId="06A7DBF9" wp14:editId="41274DE6">
          <wp:simplePos x="0" y="0"/>
          <wp:positionH relativeFrom="column">
            <wp:posOffset>2705100</wp:posOffset>
          </wp:positionH>
          <wp:positionV relativeFrom="paragraph">
            <wp:posOffset>-121920</wp:posOffset>
          </wp:positionV>
          <wp:extent cx="2028825" cy="483870"/>
          <wp:effectExtent l="0" t="0" r="9525" b="0"/>
          <wp:wrapSquare wrapText="bothSides"/>
          <wp:docPr id="745129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9345" b="28205"/>
                  <a:stretch/>
                </pic:blipFill>
                <pic:spPr bwMode="auto">
                  <a:xfrm>
                    <a:off x="0" y="0"/>
                    <a:ext cx="2028825" cy="48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E7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B8108" w14:textId="77777777" w:rsidR="00B52406" w:rsidRDefault="00B52406" w:rsidP="00801E77">
      <w:pPr>
        <w:spacing w:after="0" w:line="240" w:lineRule="auto"/>
      </w:pPr>
      <w:r>
        <w:separator/>
      </w:r>
    </w:p>
  </w:footnote>
  <w:footnote w:type="continuationSeparator" w:id="0">
    <w:p w14:paraId="10302375" w14:textId="77777777" w:rsidR="00B52406" w:rsidRDefault="00B52406" w:rsidP="00801E77">
      <w:pPr>
        <w:spacing w:after="0" w:line="240" w:lineRule="auto"/>
      </w:pPr>
      <w:r>
        <w:continuationSeparator/>
      </w:r>
    </w:p>
  </w:footnote>
  <w:footnote w:type="continuationNotice" w:id="1">
    <w:p w14:paraId="4CCF0D29" w14:textId="77777777" w:rsidR="00B52406" w:rsidRDefault="00B524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DC4233F" w14:paraId="0D48B303" w14:textId="77777777" w:rsidTr="4DC4233F">
      <w:trPr>
        <w:trHeight w:val="300"/>
      </w:trPr>
      <w:tc>
        <w:tcPr>
          <w:tcW w:w="3120" w:type="dxa"/>
        </w:tcPr>
        <w:p w14:paraId="288CF9DA" w14:textId="7683E6A6" w:rsidR="4DC4233F" w:rsidRDefault="4DC4233F" w:rsidP="4DC4233F">
          <w:pPr>
            <w:pStyle w:val="Header"/>
            <w:ind w:left="-115"/>
          </w:pPr>
        </w:p>
      </w:tc>
      <w:tc>
        <w:tcPr>
          <w:tcW w:w="3120" w:type="dxa"/>
        </w:tcPr>
        <w:p w14:paraId="07681625" w14:textId="1F7B06F7" w:rsidR="4DC4233F" w:rsidRDefault="4DC4233F" w:rsidP="4DC4233F">
          <w:pPr>
            <w:pStyle w:val="Header"/>
            <w:jc w:val="center"/>
          </w:pPr>
        </w:p>
      </w:tc>
      <w:tc>
        <w:tcPr>
          <w:tcW w:w="3120" w:type="dxa"/>
        </w:tcPr>
        <w:p w14:paraId="5949996A" w14:textId="788E1EA5" w:rsidR="4DC4233F" w:rsidRDefault="4DC4233F" w:rsidP="4DC4233F">
          <w:pPr>
            <w:pStyle w:val="Header"/>
            <w:ind w:right="-115"/>
            <w:jc w:val="right"/>
          </w:pPr>
        </w:p>
      </w:tc>
    </w:tr>
  </w:tbl>
  <w:p w14:paraId="36D77EF8" w14:textId="07466508" w:rsidR="00144052" w:rsidRDefault="0014405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FA23F3"/>
    <w:multiLevelType w:val="hybridMultilevel"/>
    <w:tmpl w:val="AE5A443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45F632BF"/>
    <w:multiLevelType w:val="hybridMultilevel"/>
    <w:tmpl w:val="F606D26E"/>
    <w:lvl w:ilvl="0" w:tplc="1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616C2A3A"/>
    <w:multiLevelType w:val="hybridMultilevel"/>
    <w:tmpl w:val="51F6B15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abstractNum w:abstractNumId="3" w15:restartNumberingAfterBreak="0">
    <w:nsid w:val="6F5316A9"/>
    <w:multiLevelType w:val="hybridMultilevel"/>
    <w:tmpl w:val="EB6878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376247983">
    <w:abstractNumId w:val="2"/>
  </w:num>
  <w:num w:numId="2" w16cid:durableId="359089052">
    <w:abstractNumId w:val="1"/>
  </w:num>
  <w:num w:numId="3" w16cid:durableId="683746373">
    <w:abstractNumId w:val="0"/>
  </w:num>
  <w:num w:numId="4" w16cid:durableId="10101765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5074B"/>
    <w:rsid w:val="00051B34"/>
    <w:rsid w:val="00087FDB"/>
    <w:rsid w:val="000B1B52"/>
    <w:rsid w:val="000B48DC"/>
    <w:rsid w:val="000B777B"/>
    <w:rsid w:val="000C159D"/>
    <w:rsid w:val="000D0080"/>
    <w:rsid w:val="000D079A"/>
    <w:rsid w:val="000D4E7D"/>
    <w:rsid w:val="000D65D6"/>
    <w:rsid w:val="00117183"/>
    <w:rsid w:val="00144052"/>
    <w:rsid w:val="0019761B"/>
    <w:rsid w:val="001A6A35"/>
    <w:rsid w:val="001B5814"/>
    <w:rsid w:val="001E0C3F"/>
    <w:rsid w:val="00217DA1"/>
    <w:rsid w:val="002518C3"/>
    <w:rsid w:val="00284791"/>
    <w:rsid w:val="002C3E92"/>
    <w:rsid w:val="002C4BA7"/>
    <w:rsid w:val="002D712A"/>
    <w:rsid w:val="00304AAE"/>
    <w:rsid w:val="0031098A"/>
    <w:rsid w:val="00312CED"/>
    <w:rsid w:val="003734CF"/>
    <w:rsid w:val="00382650"/>
    <w:rsid w:val="003A0A2A"/>
    <w:rsid w:val="003C71C1"/>
    <w:rsid w:val="00445BB0"/>
    <w:rsid w:val="004B67D1"/>
    <w:rsid w:val="004E046F"/>
    <w:rsid w:val="00503554"/>
    <w:rsid w:val="005163E2"/>
    <w:rsid w:val="005244DE"/>
    <w:rsid w:val="0054371E"/>
    <w:rsid w:val="005C2D59"/>
    <w:rsid w:val="005D2728"/>
    <w:rsid w:val="005D630C"/>
    <w:rsid w:val="005D6BB7"/>
    <w:rsid w:val="00630B93"/>
    <w:rsid w:val="00632C91"/>
    <w:rsid w:val="00633AD7"/>
    <w:rsid w:val="00642159"/>
    <w:rsid w:val="00642488"/>
    <w:rsid w:val="006A6B49"/>
    <w:rsid w:val="006A77B1"/>
    <w:rsid w:val="006F7AAB"/>
    <w:rsid w:val="00703C61"/>
    <w:rsid w:val="007250F6"/>
    <w:rsid w:val="007263B8"/>
    <w:rsid w:val="00763031"/>
    <w:rsid w:val="0079733A"/>
    <w:rsid w:val="007B71B7"/>
    <w:rsid w:val="007C3F3B"/>
    <w:rsid w:val="007C547D"/>
    <w:rsid w:val="007C5B64"/>
    <w:rsid w:val="007F2304"/>
    <w:rsid w:val="00801E77"/>
    <w:rsid w:val="00814AFC"/>
    <w:rsid w:val="00816BD0"/>
    <w:rsid w:val="00827C91"/>
    <w:rsid w:val="008366C0"/>
    <w:rsid w:val="00842221"/>
    <w:rsid w:val="008A23E2"/>
    <w:rsid w:val="008A566B"/>
    <w:rsid w:val="008B3462"/>
    <w:rsid w:val="008B612D"/>
    <w:rsid w:val="008C6F4B"/>
    <w:rsid w:val="008D18A0"/>
    <w:rsid w:val="008D4D38"/>
    <w:rsid w:val="008D7D1D"/>
    <w:rsid w:val="00917993"/>
    <w:rsid w:val="0092337C"/>
    <w:rsid w:val="0092697D"/>
    <w:rsid w:val="00934830"/>
    <w:rsid w:val="00937945"/>
    <w:rsid w:val="00945E2B"/>
    <w:rsid w:val="00950795"/>
    <w:rsid w:val="009764E4"/>
    <w:rsid w:val="00993E69"/>
    <w:rsid w:val="009F0E36"/>
    <w:rsid w:val="009F4F04"/>
    <w:rsid w:val="00A141DA"/>
    <w:rsid w:val="00A33E0A"/>
    <w:rsid w:val="00A838DD"/>
    <w:rsid w:val="00A96F2B"/>
    <w:rsid w:val="00AE06E9"/>
    <w:rsid w:val="00B27D18"/>
    <w:rsid w:val="00B316D0"/>
    <w:rsid w:val="00B52406"/>
    <w:rsid w:val="00B810EB"/>
    <w:rsid w:val="00BD7D66"/>
    <w:rsid w:val="00BE56BD"/>
    <w:rsid w:val="00BF61DA"/>
    <w:rsid w:val="00C36B91"/>
    <w:rsid w:val="00C641AA"/>
    <w:rsid w:val="00C676AE"/>
    <w:rsid w:val="00C97F53"/>
    <w:rsid w:val="00CC0DFB"/>
    <w:rsid w:val="00CC5F52"/>
    <w:rsid w:val="00D16C9B"/>
    <w:rsid w:val="00D4498E"/>
    <w:rsid w:val="00D67A21"/>
    <w:rsid w:val="00D73F58"/>
    <w:rsid w:val="00D93636"/>
    <w:rsid w:val="00DC7317"/>
    <w:rsid w:val="00DE2A6C"/>
    <w:rsid w:val="00DF606D"/>
    <w:rsid w:val="00E53AA1"/>
    <w:rsid w:val="00E55072"/>
    <w:rsid w:val="00E673A0"/>
    <w:rsid w:val="00E86716"/>
    <w:rsid w:val="00EA5A46"/>
    <w:rsid w:val="00EE53FD"/>
    <w:rsid w:val="00F004A6"/>
    <w:rsid w:val="00F319EA"/>
    <w:rsid w:val="00FB11A8"/>
    <w:rsid w:val="00FC0B02"/>
    <w:rsid w:val="00FC64C1"/>
    <w:rsid w:val="00FD6B4C"/>
    <w:rsid w:val="012C5658"/>
    <w:rsid w:val="013667E4"/>
    <w:rsid w:val="0209CAEF"/>
    <w:rsid w:val="02B7D75B"/>
    <w:rsid w:val="0324224D"/>
    <w:rsid w:val="03258958"/>
    <w:rsid w:val="0325DB1F"/>
    <w:rsid w:val="039B8260"/>
    <w:rsid w:val="05DD7A90"/>
    <w:rsid w:val="05E42EC0"/>
    <w:rsid w:val="0609D907"/>
    <w:rsid w:val="0611C68D"/>
    <w:rsid w:val="07AD96EE"/>
    <w:rsid w:val="080348E3"/>
    <w:rsid w:val="088043FE"/>
    <w:rsid w:val="092B576A"/>
    <w:rsid w:val="095F1382"/>
    <w:rsid w:val="0ADD4A2A"/>
    <w:rsid w:val="0BFDBB8F"/>
    <w:rsid w:val="0C08470A"/>
    <w:rsid w:val="0D405C4A"/>
    <w:rsid w:val="0D41B60F"/>
    <w:rsid w:val="0D95DFB5"/>
    <w:rsid w:val="0E1CD872"/>
    <w:rsid w:val="0E59620A"/>
    <w:rsid w:val="0F40D9B9"/>
    <w:rsid w:val="0F8C749F"/>
    <w:rsid w:val="0FB8A8D3"/>
    <w:rsid w:val="11496480"/>
    <w:rsid w:val="11547934"/>
    <w:rsid w:val="11C28BD0"/>
    <w:rsid w:val="1213CD6D"/>
    <w:rsid w:val="125253C1"/>
    <w:rsid w:val="13456AB4"/>
    <w:rsid w:val="150B097B"/>
    <w:rsid w:val="15BCF6F8"/>
    <w:rsid w:val="1705E9F7"/>
    <w:rsid w:val="17C469D7"/>
    <w:rsid w:val="1A04C6D0"/>
    <w:rsid w:val="1B719FDF"/>
    <w:rsid w:val="1BCE088A"/>
    <w:rsid w:val="1D5FC75F"/>
    <w:rsid w:val="1D687E33"/>
    <w:rsid w:val="1DD1AA93"/>
    <w:rsid w:val="1E8ED4C4"/>
    <w:rsid w:val="1EFA9BA1"/>
    <w:rsid w:val="219912ED"/>
    <w:rsid w:val="221D37BE"/>
    <w:rsid w:val="23C2F810"/>
    <w:rsid w:val="243AD028"/>
    <w:rsid w:val="258C84A9"/>
    <w:rsid w:val="263E0E21"/>
    <w:rsid w:val="26DDE489"/>
    <w:rsid w:val="271E39B2"/>
    <w:rsid w:val="27D6B754"/>
    <w:rsid w:val="28A12041"/>
    <w:rsid w:val="28AC8B92"/>
    <w:rsid w:val="2AFB88AD"/>
    <w:rsid w:val="2B3C1EE6"/>
    <w:rsid w:val="2CD89E66"/>
    <w:rsid w:val="2DDBD4D0"/>
    <w:rsid w:val="2DE4B1E1"/>
    <w:rsid w:val="2E473E74"/>
    <w:rsid w:val="2FE0867F"/>
    <w:rsid w:val="32F36785"/>
    <w:rsid w:val="3348400A"/>
    <w:rsid w:val="33740D1D"/>
    <w:rsid w:val="343C3354"/>
    <w:rsid w:val="356FC237"/>
    <w:rsid w:val="3592FC20"/>
    <w:rsid w:val="37B3775E"/>
    <w:rsid w:val="3828206F"/>
    <w:rsid w:val="3882E6AF"/>
    <w:rsid w:val="3897782F"/>
    <w:rsid w:val="38B17485"/>
    <w:rsid w:val="3A504AE4"/>
    <w:rsid w:val="3A69ACFB"/>
    <w:rsid w:val="3B3802F0"/>
    <w:rsid w:val="3B6AE0E1"/>
    <w:rsid w:val="3BDF03BB"/>
    <w:rsid w:val="3C9DEAA5"/>
    <w:rsid w:val="3CC97F63"/>
    <w:rsid w:val="3CDCD83A"/>
    <w:rsid w:val="3DAB8C86"/>
    <w:rsid w:val="3F1597B8"/>
    <w:rsid w:val="3F16A47D"/>
    <w:rsid w:val="40D0435F"/>
    <w:rsid w:val="424DE75F"/>
    <w:rsid w:val="4265D54C"/>
    <w:rsid w:val="42AE23EA"/>
    <w:rsid w:val="43EA15A0"/>
    <w:rsid w:val="4494DF87"/>
    <w:rsid w:val="44D49148"/>
    <w:rsid w:val="450A1850"/>
    <w:rsid w:val="4682AFE8"/>
    <w:rsid w:val="47E9B826"/>
    <w:rsid w:val="4838B33E"/>
    <w:rsid w:val="4AA7DFCE"/>
    <w:rsid w:val="4BD9F2C8"/>
    <w:rsid w:val="4CA12FC5"/>
    <w:rsid w:val="4D76C2C4"/>
    <w:rsid w:val="4D97E244"/>
    <w:rsid w:val="4DC4233F"/>
    <w:rsid w:val="4DEA9544"/>
    <w:rsid w:val="4FB28722"/>
    <w:rsid w:val="500762DD"/>
    <w:rsid w:val="520AE445"/>
    <w:rsid w:val="5235D015"/>
    <w:rsid w:val="52C8C456"/>
    <w:rsid w:val="53FC4483"/>
    <w:rsid w:val="5498516F"/>
    <w:rsid w:val="54FE0DE9"/>
    <w:rsid w:val="56B27A20"/>
    <w:rsid w:val="56DE5568"/>
    <w:rsid w:val="57612009"/>
    <w:rsid w:val="58A24372"/>
    <w:rsid w:val="59DEA8C5"/>
    <w:rsid w:val="59E44BF3"/>
    <w:rsid w:val="59E82668"/>
    <w:rsid w:val="5B173A62"/>
    <w:rsid w:val="5B5C1496"/>
    <w:rsid w:val="5D046058"/>
    <w:rsid w:val="5E7918FC"/>
    <w:rsid w:val="5E978BA5"/>
    <w:rsid w:val="6068CED2"/>
    <w:rsid w:val="612D6046"/>
    <w:rsid w:val="6196DE34"/>
    <w:rsid w:val="63642A8C"/>
    <w:rsid w:val="6498037D"/>
    <w:rsid w:val="64C96453"/>
    <w:rsid w:val="65A42A95"/>
    <w:rsid w:val="6607A081"/>
    <w:rsid w:val="677F8EFF"/>
    <w:rsid w:val="68273CAA"/>
    <w:rsid w:val="682D2212"/>
    <w:rsid w:val="682E8AFD"/>
    <w:rsid w:val="6859D84D"/>
    <w:rsid w:val="6943DD51"/>
    <w:rsid w:val="6BB33DD8"/>
    <w:rsid w:val="6C4D01F5"/>
    <w:rsid w:val="6E943B6F"/>
    <w:rsid w:val="6F717887"/>
    <w:rsid w:val="7141CCEB"/>
    <w:rsid w:val="714981EE"/>
    <w:rsid w:val="71EEF865"/>
    <w:rsid w:val="72B9E7BF"/>
    <w:rsid w:val="738AC8C6"/>
    <w:rsid w:val="76585C8F"/>
    <w:rsid w:val="788D602A"/>
    <w:rsid w:val="79D117AB"/>
    <w:rsid w:val="79FA0A4A"/>
    <w:rsid w:val="7A8C362C"/>
    <w:rsid w:val="7A9FB883"/>
    <w:rsid w:val="7DF0C6BE"/>
    <w:rsid w:val="7DFEC72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9A61905E-A895-43AC-8EA8-6CBC1DDB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paragraph" w:styleId="NormalWeb">
    <w:name w:val="Normal (Web)"/>
    <w:basedOn w:val="Normal"/>
    <w:uiPriority w:val="99"/>
    <w:semiHidden/>
    <w:unhideWhenUsed/>
    <w:rsid w:val="002C3E9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48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dependent.ie/regionals/sligo/news/focus-on-menstrual-equity-in-sport-as-atu-and-sligo-rovers-womens-team-collaborate/a1666687280.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tu.ie/news/atlantic-technological-university-launches-period-promise-initiati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gnumlady.com/2025/03/10/atu-launches-period-promise-nail-the-stigma/"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96e9a6c1594f703654791beb2b631716">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eeadfa5ba301001f811d13a6227739c5"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2.xml><?xml version="1.0" encoding="utf-8"?>
<ds:datastoreItem xmlns:ds="http://schemas.openxmlformats.org/officeDocument/2006/customXml" ds:itemID="{6DF8A303-3E52-4FD2-9750-0B1EFF0C0DBC}"/>
</file>

<file path=customXml/itemProps3.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4.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a0d117c8-6c1e-4783-a130-b5e8e507d604"/>
  </ds:schemaRefs>
</ds:datastoreItem>
</file>

<file path=docMetadata/LabelInfo.xml><?xml version="1.0" encoding="utf-8"?>
<clbl:labelList xmlns:clbl="http://schemas.microsoft.com/office/2020/mipLabelMetadata">
  <clbl:label id="{47855545-00bb-4800-a65f-e79104ec0fc4}" enabled="0" method="" siteId="{47855545-00bb-4800-a65f-e79104ec0fc4}" removed="1"/>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1562</Words>
  <Characters>8906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10448</CharactersWithSpaces>
  <SharedDoc>false</SharedDoc>
  <HLinks>
    <vt:vector size="6" baseType="variant">
      <vt:variant>
        <vt:i4>6553691</vt:i4>
      </vt:variant>
      <vt:variant>
        <vt:i4>0</vt:i4>
      </vt:variant>
      <vt:variant>
        <vt:i4>0</vt:i4>
      </vt:variant>
      <vt:variant>
        <vt:i4>5</vt:i4>
      </vt:variant>
      <vt:variant>
        <vt:lpwstr>mailto:healthycampus@hea.ie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Yvonne Kennedy</cp:lastModifiedBy>
  <cp:revision>2</cp:revision>
  <dcterms:created xsi:type="dcterms:W3CDTF">2025-04-23T10:02:00Z</dcterms:created>
  <dcterms:modified xsi:type="dcterms:W3CDTF">2025-04-23T10:02:00Z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