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AD70B" w14:textId="430674C6" w:rsidR="00AF31BB" w:rsidRPr="007E7817" w:rsidRDefault="00AF31BB" w:rsidP="00AF31BB">
      <w:pPr>
        <w:pStyle w:val="Title"/>
        <w:rPr>
          <w:lang w:val="en-GB"/>
        </w:rPr>
      </w:pPr>
      <w:r w:rsidRPr="007E7817">
        <w:rPr>
          <w:lang w:val="en-GB"/>
        </w:rPr>
        <w:t>Graduate Outcomes Survey</w:t>
      </w:r>
      <w:r w:rsidR="00AA7D68">
        <w:rPr>
          <w:lang w:val="en-GB"/>
        </w:rPr>
        <w:t xml:space="preserve"> Audit Process</w:t>
      </w:r>
    </w:p>
    <w:p w14:paraId="073E6A32" w14:textId="77777777" w:rsidR="007E7817" w:rsidRDefault="007E7817">
      <w:pPr>
        <w:rPr>
          <w:lang w:val="en-GB"/>
        </w:rPr>
      </w:pPr>
    </w:p>
    <w:p w14:paraId="007CB6CA" w14:textId="77777777" w:rsidR="002B2CE0" w:rsidRDefault="002B2CE0" w:rsidP="002B2CE0">
      <w:pPr>
        <w:pStyle w:val="Heading1"/>
        <w:rPr>
          <w:lang w:val="en-GB"/>
        </w:rPr>
      </w:pPr>
      <w:r>
        <w:rPr>
          <w:lang w:val="en-GB"/>
        </w:rPr>
        <w:t>Introduction</w:t>
      </w:r>
    </w:p>
    <w:p w14:paraId="4B7D26D1" w14:textId="77777777" w:rsidR="002B2CE0" w:rsidRDefault="002B2CE0" w:rsidP="00764ACE">
      <w:pPr>
        <w:jc w:val="both"/>
        <w:rPr>
          <w:lang w:val="en-GB"/>
        </w:rPr>
      </w:pPr>
      <w:bookmarkStart w:id="0" w:name="_Hlk506891537"/>
    </w:p>
    <w:p w14:paraId="1B470C0D" w14:textId="041B084C" w:rsidR="00880F21" w:rsidRDefault="0013242B" w:rsidP="00880F21">
      <w:pPr>
        <w:jc w:val="both"/>
        <w:rPr>
          <w:lang w:val="en-GB"/>
        </w:rPr>
      </w:pPr>
      <w:r>
        <w:rPr>
          <w:lang w:val="en-GB"/>
        </w:rPr>
        <w:t>The</w:t>
      </w:r>
      <w:r w:rsidR="00FC6C56">
        <w:rPr>
          <w:lang w:val="en-GB"/>
        </w:rPr>
        <w:t xml:space="preserve"> </w:t>
      </w:r>
      <w:r w:rsidR="00764ACE">
        <w:rPr>
          <w:lang w:val="en-GB"/>
        </w:rPr>
        <w:t xml:space="preserve">annual </w:t>
      </w:r>
      <w:r w:rsidR="001E42D6">
        <w:rPr>
          <w:lang w:val="en-GB"/>
        </w:rPr>
        <w:t>graduate</w:t>
      </w:r>
      <w:r w:rsidR="00764ACE">
        <w:rPr>
          <w:lang w:val="en-GB"/>
        </w:rPr>
        <w:t xml:space="preserve"> outcomes survey is in place for the survey of </w:t>
      </w:r>
      <w:r w:rsidR="001E42D6">
        <w:rPr>
          <w:lang w:val="en-GB"/>
        </w:rPr>
        <w:t>graduate</w:t>
      </w:r>
      <w:r w:rsidR="00764ACE">
        <w:rPr>
          <w:lang w:val="en-GB"/>
        </w:rPr>
        <w:t xml:space="preserve">s of </w:t>
      </w:r>
      <w:r w:rsidR="00B66965">
        <w:rPr>
          <w:lang w:val="en-GB"/>
        </w:rPr>
        <w:t>20</w:t>
      </w:r>
      <w:r w:rsidR="001F07B7">
        <w:rPr>
          <w:lang w:val="en-GB"/>
        </w:rPr>
        <w:t>2</w:t>
      </w:r>
      <w:r w:rsidR="00406E3C">
        <w:rPr>
          <w:lang w:val="en-GB"/>
        </w:rPr>
        <w:t>4</w:t>
      </w:r>
      <w:r w:rsidR="00764ACE">
        <w:rPr>
          <w:lang w:val="en-GB"/>
        </w:rPr>
        <w:t xml:space="preserve">, taking place in </w:t>
      </w:r>
      <w:r w:rsidR="00880F21">
        <w:rPr>
          <w:lang w:val="en-GB"/>
        </w:rPr>
        <w:t>Q2</w:t>
      </w:r>
      <w:r w:rsidR="00764ACE">
        <w:rPr>
          <w:lang w:val="en-GB"/>
        </w:rPr>
        <w:t xml:space="preserve"> 20</w:t>
      </w:r>
      <w:r w:rsidR="003D1716">
        <w:rPr>
          <w:lang w:val="en-GB"/>
        </w:rPr>
        <w:t>2</w:t>
      </w:r>
      <w:r w:rsidR="00406E3C">
        <w:rPr>
          <w:lang w:val="en-GB"/>
        </w:rPr>
        <w:t>5</w:t>
      </w:r>
      <w:r w:rsidR="00764ACE">
        <w:rPr>
          <w:lang w:val="en-GB"/>
        </w:rPr>
        <w:t>.</w:t>
      </w:r>
      <w:r w:rsidR="00880F21" w:rsidRPr="00880F21">
        <w:rPr>
          <w:lang w:val="en-GB"/>
        </w:rPr>
        <w:t xml:space="preserve"> </w:t>
      </w:r>
      <w:r w:rsidR="00880F21">
        <w:rPr>
          <w:lang w:val="en-GB"/>
        </w:rPr>
        <w:t xml:space="preserve"> </w:t>
      </w:r>
      <w:r w:rsidR="00880F21" w:rsidRPr="002B2CE0">
        <w:rPr>
          <w:lang w:val="en-GB"/>
        </w:rPr>
        <w:t xml:space="preserve">The </w:t>
      </w:r>
      <w:r w:rsidR="00880F21">
        <w:rPr>
          <w:lang w:val="en-GB"/>
        </w:rPr>
        <w:t>survey is</w:t>
      </w:r>
      <w:r w:rsidR="00880F21" w:rsidRPr="002B2CE0">
        <w:rPr>
          <w:lang w:val="en-GB"/>
        </w:rPr>
        <w:t xml:space="preserve"> collected in respect of </w:t>
      </w:r>
      <w:r w:rsidR="00880F21">
        <w:rPr>
          <w:lang w:val="en-GB"/>
        </w:rPr>
        <w:t>graduates</w:t>
      </w:r>
      <w:r w:rsidR="00880F21" w:rsidRPr="002B2CE0">
        <w:rPr>
          <w:lang w:val="en-GB"/>
        </w:rPr>
        <w:t xml:space="preserve"> of </w:t>
      </w:r>
      <w:r w:rsidR="00880F21">
        <w:rPr>
          <w:lang w:val="en-GB"/>
        </w:rPr>
        <w:t>higher education institutions (HEIs)</w:t>
      </w:r>
      <w:r w:rsidR="00880F21" w:rsidRPr="002B2CE0">
        <w:rPr>
          <w:lang w:val="en-GB"/>
        </w:rPr>
        <w:t xml:space="preserve"> approximately </w:t>
      </w:r>
      <w:r w:rsidR="00880F21">
        <w:rPr>
          <w:lang w:val="en-GB"/>
        </w:rPr>
        <w:t>nine</w:t>
      </w:r>
      <w:r w:rsidR="00880F21" w:rsidRPr="002B2CE0">
        <w:rPr>
          <w:lang w:val="en-GB"/>
        </w:rPr>
        <w:t xml:space="preserve"> months after their completion of study. The data submitted in the record is obtained through a survey instrument, centrally defined by </w:t>
      </w:r>
      <w:r w:rsidR="00880F21">
        <w:rPr>
          <w:lang w:val="en-GB"/>
        </w:rPr>
        <w:t>the HEA</w:t>
      </w:r>
      <w:r w:rsidR="00880F21" w:rsidRPr="002B2CE0">
        <w:rPr>
          <w:lang w:val="en-GB"/>
        </w:rPr>
        <w:t xml:space="preserve"> and locally managed by </w:t>
      </w:r>
      <w:r w:rsidR="00880F21">
        <w:rPr>
          <w:lang w:val="en-GB"/>
        </w:rPr>
        <w:t>HEIs</w:t>
      </w:r>
      <w:r w:rsidR="00880F21" w:rsidRPr="002B2CE0">
        <w:rPr>
          <w:lang w:val="en-GB"/>
        </w:rPr>
        <w:t xml:space="preserve">. </w:t>
      </w:r>
    </w:p>
    <w:p w14:paraId="0FA611C9" w14:textId="77777777" w:rsidR="002B2CE0" w:rsidRDefault="002B2CE0" w:rsidP="00764ACE">
      <w:pPr>
        <w:jc w:val="both"/>
        <w:rPr>
          <w:lang w:val="en-GB"/>
        </w:rPr>
      </w:pPr>
    </w:p>
    <w:bookmarkEnd w:id="0"/>
    <w:p w14:paraId="7105154C" w14:textId="74726680" w:rsidR="002B2CE0" w:rsidRDefault="002B2CE0" w:rsidP="002B2CE0">
      <w:pPr>
        <w:jc w:val="both"/>
        <w:rPr>
          <w:lang w:val="en-GB"/>
        </w:rPr>
      </w:pPr>
      <w:r w:rsidRPr="002B2CE0">
        <w:rPr>
          <w:lang w:val="en-GB"/>
        </w:rPr>
        <w:t xml:space="preserve">This document provides guidance on how </w:t>
      </w:r>
      <w:r w:rsidR="00AA7D68">
        <w:rPr>
          <w:lang w:val="en-GB"/>
        </w:rPr>
        <w:t>the audit process for data submission will take place</w:t>
      </w:r>
      <w:r w:rsidRPr="002B2CE0">
        <w:rPr>
          <w:lang w:val="en-GB"/>
        </w:rPr>
        <w:t>.</w:t>
      </w:r>
      <w:r w:rsidR="00880F21">
        <w:rPr>
          <w:lang w:val="en-GB"/>
        </w:rPr>
        <w:t xml:space="preserve">  </w:t>
      </w:r>
      <w:r w:rsidRPr="002B2CE0">
        <w:rPr>
          <w:lang w:val="en-GB"/>
        </w:rPr>
        <w:t xml:space="preserve">This content is </w:t>
      </w:r>
      <w:r w:rsidR="00507E28">
        <w:rPr>
          <w:lang w:val="en-GB"/>
        </w:rPr>
        <w:t>liable</w:t>
      </w:r>
      <w:r w:rsidRPr="002B2CE0">
        <w:rPr>
          <w:lang w:val="en-GB"/>
        </w:rPr>
        <w:t xml:space="preserve"> to change </w:t>
      </w:r>
      <w:r w:rsidR="00507E28">
        <w:rPr>
          <w:lang w:val="en-GB"/>
        </w:rPr>
        <w:t>each year</w:t>
      </w:r>
      <w:r w:rsidRPr="002B2CE0">
        <w:rPr>
          <w:lang w:val="en-GB"/>
        </w:rPr>
        <w:t xml:space="preserve"> and </w:t>
      </w:r>
      <w:r w:rsidR="00832BA8">
        <w:rPr>
          <w:lang w:val="en-GB"/>
        </w:rPr>
        <w:t>will take account of feedback from the exercise.</w:t>
      </w:r>
      <w:r w:rsidRPr="002B2CE0">
        <w:rPr>
          <w:lang w:val="en-GB"/>
        </w:rPr>
        <w:t xml:space="preserve"> </w:t>
      </w:r>
    </w:p>
    <w:p w14:paraId="264617D1" w14:textId="77777777" w:rsidR="00AA7D68" w:rsidRDefault="00AA7D68" w:rsidP="003B5A6A">
      <w:pPr>
        <w:rPr>
          <w:lang w:val="en-GB"/>
        </w:rPr>
      </w:pPr>
    </w:p>
    <w:p w14:paraId="6B0EF72C" w14:textId="225B5E87" w:rsidR="002B2CE0" w:rsidRDefault="00AA7D68" w:rsidP="002B2CE0">
      <w:pPr>
        <w:pStyle w:val="Heading1"/>
        <w:rPr>
          <w:lang w:val="en-GB"/>
        </w:rPr>
      </w:pPr>
      <w:r>
        <w:rPr>
          <w:lang w:val="en-GB"/>
        </w:rPr>
        <w:t>Data Return Timeline</w:t>
      </w:r>
    </w:p>
    <w:p w14:paraId="51443F6A" w14:textId="77777777" w:rsidR="002B2CE0" w:rsidRPr="002B2CE0" w:rsidRDefault="002B2CE0" w:rsidP="002B2CE0">
      <w:pPr>
        <w:jc w:val="both"/>
        <w:rPr>
          <w:lang w:val="en-GB"/>
        </w:rPr>
      </w:pPr>
    </w:p>
    <w:p w14:paraId="4241A950" w14:textId="38F51756" w:rsidR="002B2CE0" w:rsidRPr="003B5A6A" w:rsidRDefault="002B2CE0" w:rsidP="002B2CE0">
      <w:pPr>
        <w:jc w:val="both"/>
        <w:rPr>
          <w:lang w:val="en-GB"/>
        </w:rPr>
      </w:pPr>
      <w:r w:rsidRPr="002B2CE0">
        <w:rPr>
          <w:lang w:val="en-GB"/>
        </w:rPr>
        <w:t xml:space="preserve">The </w:t>
      </w:r>
      <w:r w:rsidR="00F34F57">
        <w:rPr>
          <w:lang w:val="en-GB"/>
        </w:rPr>
        <w:t>data return file</w:t>
      </w:r>
      <w:r w:rsidRPr="002B2CE0">
        <w:rPr>
          <w:lang w:val="en-GB"/>
        </w:rPr>
        <w:t xml:space="preserve"> is </w:t>
      </w:r>
      <w:r w:rsidR="00F34F57">
        <w:rPr>
          <w:lang w:val="en-GB"/>
        </w:rPr>
        <w:t xml:space="preserve">to be </w:t>
      </w:r>
      <w:r w:rsidR="004A143C">
        <w:rPr>
          <w:lang w:val="en-GB"/>
        </w:rPr>
        <w:t>uploaded</w:t>
      </w:r>
      <w:r w:rsidRPr="002B2CE0">
        <w:rPr>
          <w:lang w:val="en-GB"/>
        </w:rPr>
        <w:t xml:space="preserve"> to </w:t>
      </w:r>
      <w:r w:rsidR="004A143C">
        <w:rPr>
          <w:lang w:val="en-GB"/>
        </w:rPr>
        <w:t xml:space="preserve">the </w:t>
      </w:r>
      <w:r>
        <w:rPr>
          <w:lang w:val="en-GB"/>
        </w:rPr>
        <w:t xml:space="preserve">HEA </w:t>
      </w:r>
      <w:r w:rsidR="00B66965" w:rsidRPr="00B66965">
        <w:rPr>
          <w:b/>
          <w:lang w:val="en-GB"/>
        </w:rPr>
        <w:t>strictly</w:t>
      </w:r>
      <w:r w:rsidR="00B66965">
        <w:rPr>
          <w:lang w:val="en-GB"/>
        </w:rPr>
        <w:t xml:space="preserve"> </w:t>
      </w:r>
      <w:r>
        <w:rPr>
          <w:lang w:val="en-GB"/>
        </w:rPr>
        <w:t xml:space="preserve">by </w:t>
      </w:r>
      <w:r w:rsidR="003B5A6A">
        <w:rPr>
          <w:b/>
          <w:bCs/>
          <w:u w:val="single"/>
          <w:lang w:val="en-GB"/>
        </w:rPr>
        <w:t>the first Friday of September</w:t>
      </w:r>
      <w:r w:rsidR="003B5A6A">
        <w:rPr>
          <w:b/>
          <w:bCs/>
          <w:lang w:val="en-GB"/>
        </w:rPr>
        <w:t xml:space="preserve"> </w:t>
      </w:r>
      <w:r w:rsidR="003B5A6A" w:rsidRPr="003B5A6A">
        <w:rPr>
          <w:lang w:val="en-GB"/>
        </w:rPr>
        <w:t>each year. This is as set out in the Data Sharing Agreement between the HEA and your HEI.</w:t>
      </w:r>
    </w:p>
    <w:p w14:paraId="67EC2905" w14:textId="69EE961B" w:rsidR="0024162C" w:rsidRDefault="0024162C" w:rsidP="002B2CE0">
      <w:pPr>
        <w:jc w:val="both"/>
        <w:rPr>
          <w:lang w:val="en-GB"/>
        </w:rPr>
      </w:pPr>
    </w:p>
    <w:p w14:paraId="01017C3A" w14:textId="5EAD6136" w:rsidR="0024162C" w:rsidRDefault="0024162C" w:rsidP="002B2CE0">
      <w:pPr>
        <w:jc w:val="both"/>
        <w:rPr>
          <w:lang w:val="en-GB"/>
        </w:rPr>
      </w:pPr>
      <w:r>
        <w:rPr>
          <w:lang w:val="en-GB"/>
        </w:rPr>
        <w:t xml:space="preserve">HEIs should ensure that a closing date for the survey is selected so that the quality assurance processes that are carried out on the data internally are completed well in advance of the submission deadline. </w:t>
      </w:r>
    </w:p>
    <w:p w14:paraId="3C774217" w14:textId="14615725" w:rsidR="0024162C" w:rsidRDefault="0024162C" w:rsidP="0024162C">
      <w:pPr>
        <w:pStyle w:val="ListParagraph"/>
        <w:numPr>
          <w:ilvl w:val="0"/>
          <w:numId w:val="17"/>
        </w:numPr>
        <w:jc w:val="both"/>
        <w:rPr>
          <w:lang w:val="en-GB"/>
        </w:rPr>
      </w:pPr>
      <w:r>
        <w:rPr>
          <w:lang w:val="en-GB"/>
        </w:rPr>
        <w:t xml:space="preserve">The compilation of a dataset for return to the HEA might require input, scrutiny and / or sign-off from careers offices, IT / MIS offices, registrars, etc. within the HEI. </w:t>
      </w:r>
    </w:p>
    <w:p w14:paraId="7558D305" w14:textId="351B17B6" w:rsidR="0024162C" w:rsidRDefault="0024162C" w:rsidP="0024162C">
      <w:pPr>
        <w:pStyle w:val="ListParagraph"/>
        <w:numPr>
          <w:ilvl w:val="0"/>
          <w:numId w:val="17"/>
        </w:numPr>
        <w:jc w:val="both"/>
        <w:rPr>
          <w:lang w:val="en-GB"/>
        </w:rPr>
      </w:pPr>
      <w:r>
        <w:rPr>
          <w:lang w:val="en-GB"/>
        </w:rPr>
        <w:t xml:space="preserve">Those responsible for managing the survey should ensure that relevant staff are available (e.g., not on leave) from these areas at key points of the process. </w:t>
      </w:r>
    </w:p>
    <w:p w14:paraId="6B696F7D" w14:textId="6FF653F2" w:rsidR="0024162C" w:rsidRDefault="0024162C" w:rsidP="0024162C">
      <w:pPr>
        <w:pStyle w:val="ListParagraph"/>
        <w:numPr>
          <w:ilvl w:val="0"/>
          <w:numId w:val="17"/>
        </w:numPr>
        <w:jc w:val="both"/>
        <w:rPr>
          <w:lang w:val="en-GB"/>
        </w:rPr>
      </w:pPr>
      <w:r>
        <w:rPr>
          <w:lang w:val="en-GB"/>
        </w:rPr>
        <w:t xml:space="preserve">Data must be submitted on or before </w:t>
      </w:r>
      <w:r w:rsidR="003B5A6A">
        <w:rPr>
          <w:b/>
          <w:bCs/>
          <w:u w:val="single"/>
          <w:lang w:val="en-GB"/>
        </w:rPr>
        <w:t>the first Friday of September</w:t>
      </w:r>
      <w:r>
        <w:rPr>
          <w:lang w:val="en-GB"/>
        </w:rPr>
        <w:t xml:space="preserve">. Failure to upload data by this point will be considered a late return. </w:t>
      </w:r>
    </w:p>
    <w:p w14:paraId="424E863A" w14:textId="5E842586" w:rsidR="0024162C" w:rsidRDefault="0024162C" w:rsidP="0024162C">
      <w:pPr>
        <w:pStyle w:val="ListParagraph"/>
        <w:numPr>
          <w:ilvl w:val="0"/>
          <w:numId w:val="17"/>
        </w:numPr>
        <w:jc w:val="both"/>
        <w:rPr>
          <w:lang w:val="en-GB"/>
        </w:rPr>
      </w:pPr>
      <w:r>
        <w:rPr>
          <w:lang w:val="en-GB"/>
        </w:rPr>
        <w:t xml:space="preserve">The upload facility will be open well in advance of this deadline and submissions can be made during the </w:t>
      </w:r>
      <w:r w:rsidR="003F01AF">
        <w:rPr>
          <w:lang w:val="en-GB"/>
        </w:rPr>
        <w:t>summer</w:t>
      </w:r>
      <w:r>
        <w:rPr>
          <w:lang w:val="en-GB"/>
        </w:rPr>
        <w:t xml:space="preserve"> months.</w:t>
      </w:r>
    </w:p>
    <w:p w14:paraId="1BF58E91" w14:textId="0EA0637E" w:rsidR="00AA7D68" w:rsidRDefault="00AA7D68" w:rsidP="00AA7D68">
      <w:pPr>
        <w:pStyle w:val="Heading1"/>
        <w:rPr>
          <w:lang w:val="en-GB"/>
        </w:rPr>
      </w:pPr>
      <w:r>
        <w:rPr>
          <w:lang w:val="en-GB"/>
        </w:rPr>
        <w:t>Audit Process</w:t>
      </w:r>
    </w:p>
    <w:p w14:paraId="172C7A77" w14:textId="5FE5116D" w:rsidR="00443FA5" w:rsidRDefault="00443FA5" w:rsidP="00D56B35">
      <w:pPr>
        <w:jc w:val="both"/>
        <w:rPr>
          <w:lang w:val="en-GB"/>
        </w:rPr>
      </w:pPr>
    </w:p>
    <w:p w14:paraId="0F5320F1" w14:textId="56B01E7C" w:rsidR="003F01AF" w:rsidRDefault="00443FA5" w:rsidP="00D56B35">
      <w:pPr>
        <w:jc w:val="both"/>
        <w:rPr>
          <w:lang w:val="en-GB"/>
        </w:rPr>
      </w:pPr>
      <w:r>
        <w:rPr>
          <w:lang w:val="en-GB"/>
        </w:rPr>
        <w:t>A further fortnight is given for the HEA auditing and sign-off process</w:t>
      </w:r>
      <w:r w:rsidR="003B5A6A">
        <w:rPr>
          <w:lang w:val="en-GB"/>
        </w:rPr>
        <w:t xml:space="preserve">, and data returns must be finalised by </w:t>
      </w:r>
      <w:r w:rsidR="003B5A6A">
        <w:rPr>
          <w:b/>
          <w:bCs/>
          <w:u w:val="single"/>
          <w:lang w:val="en-GB"/>
        </w:rPr>
        <w:t>the third Friday of September</w:t>
      </w:r>
      <w:r>
        <w:rPr>
          <w:lang w:val="en-GB"/>
        </w:rPr>
        <w:t xml:space="preserve">. During this process, HEIs will be provided with audit files for scrutiny and sign-off. In some cases, a reload of data might be required. </w:t>
      </w:r>
    </w:p>
    <w:p w14:paraId="02800209" w14:textId="77777777" w:rsidR="003F01AF" w:rsidRDefault="003F01AF" w:rsidP="00D56B35">
      <w:pPr>
        <w:jc w:val="both"/>
        <w:rPr>
          <w:lang w:val="en-GB"/>
        </w:rPr>
      </w:pPr>
    </w:p>
    <w:p w14:paraId="71DA5D2F" w14:textId="13E12E55" w:rsidR="00443FA5" w:rsidRDefault="003B5A6A" w:rsidP="00D56B35">
      <w:pPr>
        <w:jc w:val="both"/>
        <w:rPr>
          <w:lang w:val="en-GB"/>
        </w:rPr>
      </w:pPr>
      <w:r>
        <w:rPr>
          <w:lang w:val="en-GB"/>
        </w:rPr>
        <w:t>The HEA will</w:t>
      </w:r>
      <w:r w:rsidR="003F01AF">
        <w:rPr>
          <w:lang w:val="en-GB"/>
        </w:rPr>
        <w:t xml:space="preserve"> provide you with audit files upon submission for the following reasons:</w:t>
      </w:r>
    </w:p>
    <w:p w14:paraId="07787F2A" w14:textId="77777777" w:rsidR="003F01AF" w:rsidRDefault="003F01AF" w:rsidP="00D56B35">
      <w:pPr>
        <w:jc w:val="both"/>
        <w:rPr>
          <w:lang w:val="en-GB"/>
        </w:rPr>
      </w:pPr>
    </w:p>
    <w:p w14:paraId="3BF64D93" w14:textId="28F97B46" w:rsidR="003F01AF" w:rsidRPr="003F01AF" w:rsidRDefault="003F01AF" w:rsidP="003F01AF">
      <w:pPr>
        <w:numPr>
          <w:ilvl w:val="0"/>
          <w:numId w:val="19"/>
        </w:numPr>
        <w:jc w:val="both"/>
      </w:pPr>
      <w:r w:rsidRPr="003F01AF">
        <w:t xml:space="preserve">To ensure the data you intended to submit to </w:t>
      </w:r>
      <w:r w:rsidR="003B5A6A">
        <w:t>the HEA</w:t>
      </w:r>
      <w:r w:rsidRPr="003F01AF">
        <w:t xml:space="preserve"> is what </w:t>
      </w:r>
      <w:r w:rsidR="003B5A6A">
        <w:t>has been</w:t>
      </w:r>
      <w:r w:rsidRPr="003F01AF">
        <w:t xml:space="preserve"> received. </w:t>
      </w:r>
    </w:p>
    <w:p w14:paraId="730ACA21" w14:textId="2C9E06AD" w:rsidR="003F01AF" w:rsidRPr="003F01AF" w:rsidRDefault="003F01AF" w:rsidP="003F01AF">
      <w:pPr>
        <w:numPr>
          <w:ilvl w:val="0"/>
          <w:numId w:val="19"/>
        </w:numPr>
        <w:jc w:val="both"/>
      </w:pPr>
      <w:r w:rsidRPr="003F01AF">
        <w:t xml:space="preserve">To ensure the data you have submitted to </w:t>
      </w:r>
      <w:r w:rsidR="003B5A6A">
        <w:t>the HEA</w:t>
      </w:r>
      <w:r w:rsidRPr="003F01AF">
        <w:t xml:space="preserve"> is correctly coded and is in line with expectations (based on your knowledge of your institution and graduates, and the previous year’s data return).</w:t>
      </w:r>
    </w:p>
    <w:p w14:paraId="7FF949FF" w14:textId="77777777" w:rsidR="003F01AF" w:rsidRPr="003F01AF" w:rsidRDefault="003F01AF" w:rsidP="003F01AF">
      <w:pPr>
        <w:numPr>
          <w:ilvl w:val="0"/>
          <w:numId w:val="19"/>
        </w:numPr>
        <w:jc w:val="both"/>
      </w:pPr>
      <w:r w:rsidRPr="003F01AF">
        <w:t>To provide you with some useful summaries of the data, as submitted.</w:t>
      </w:r>
    </w:p>
    <w:p w14:paraId="1998BF23" w14:textId="77777777" w:rsidR="003F01AF" w:rsidRPr="003F01AF" w:rsidRDefault="003F01AF" w:rsidP="003F01AF">
      <w:pPr>
        <w:numPr>
          <w:ilvl w:val="0"/>
          <w:numId w:val="19"/>
        </w:numPr>
        <w:jc w:val="both"/>
      </w:pPr>
      <w:r w:rsidRPr="003F01AF">
        <w:t xml:space="preserve">To highlight or query any unusual or unexpected data found in the return. </w:t>
      </w:r>
    </w:p>
    <w:p w14:paraId="4F6116EA" w14:textId="754BBB04" w:rsidR="003F01AF" w:rsidRPr="003F01AF" w:rsidRDefault="003F01AF" w:rsidP="00F735EA">
      <w:pPr>
        <w:numPr>
          <w:ilvl w:val="0"/>
          <w:numId w:val="19"/>
        </w:numPr>
        <w:jc w:val="both"/>
        <w:rPr>
          <w:lang w:val="en-GB"/>
        </w:rPr>
      </w:pPr>
      <w:r w:rsidRPr="003F01AF">
        <w:t xml:space="preserve">For sign-off by Careers Officer and Registrar/VP Academic.  </w:t>
      </w:r>
    </w:p>
    <w:p w14:paraId="75528A13" w14:textId="7A880464" w:rsidR="003F01AF" w:rsidRDefault="003F01AF" w:rsidP="003F01AF">
      <w:pPr>
        <w:jc w:val="both"/>
      </w:pPr>
    </w:p>
    <w:p w14:paraId="4F1D7C85" w14:textId="5ED59DF1" w:rsidR="003F01AF" w:rsidRDefault="003F01AF" w:rsidP="003F01AF">
      <w:pPr>
        <w:jc w:val="both"/>
        <w:rPr>
          <w:lang w:val="en-GB"/>
        </w:rPr>
      </w:pPr>
      <w:r>
        <w:lastRenderedPageBreak/>
        <w:t>Your responsibilities before and during the upload process is to ensure:</w:t>
      </w:r>
    </w:p>
    <w:p w14:paraId="5CF22D1E" w14:textId="6DBDD4A6" w:rsidR="00443FA5" w:rsidRDefault="00443FA5" w:rsidP="00443FA5">
      <w:pPr>
        <w:pStyle w:val="ListParagraph"/>
        <w:numPr>
          <w:ilvl w:val="0"/>
          <w:numId w:val="18"/>
        </w:numPr>
        <w:jc w:val="both"/>
        <w:rPr>
          <w:lang w:val="en-GB"/>
        </w:rPr>
      </w:pPr>
      <w:r>
        <w:rPr>
          <w:lang w:val="en-GB"/>
        </w:rPr>
        <w:t xml:space="preserve">Data and coding should be as accurate as possible before submission to the HEA and the upload facility should not be used as a means of returning incomplete data with multiple reloads required. </w:t>
      </w:r>
    </w:p>
    <w:p w14:paraId="45923D2A" w14:textId="77777777" w:rsidR="003B5A6A" w:rsidRDefault="00443FA5" w:rsidP="00443FA5">
      <w:pPr>
        <w:pStyle w:val="ListParagraph"/>
        <w:numPr>
          <w:ilvl w:val="0"/>
          <w:numId w:val="18"/>
        </w:numPr>
        <w:jc w:val="both"/>
        <w:rPr>
          <w:lang w:val="en-GB"/>
        </w:rPr>
      </w:pPr>
      <w:r>
        <w:rPr>
          <w:lang w:val="en-GB"/>
        </w:rPr>
        <w:t>Reloads must require input, scrutiny and/or sign-off from careers offices, IT/MIS offices, registrars, etc. within the HEI. Sign-off will require signature from careers offices and registrars.</w:t>
      </w:r>
      <w:r w:rsidR="00AA7D68">
        <w:rPr>
          <w:lang w:val="en-GB"/>
        </w:rPr>
        <w:t xml:space="preserve"> </w:t>
      </w:r>
    </w:p>
    <w:p w14:paraId="6A18CE4D" w14:textId="47408B86" w:rsidR="00443FA5" w:rsidRPr="003B5A6A" w:rsidRDefault="00AA7D68" w:rsidP="003B5A6A">
      <w:pPr>
        <w:pStyle w:val="ListParagraph"/>
        <w:numPr>
          <w:ilvl w:val="1"/>
          <w:numId w:val="18"/>
        </w:numPr>
        <w:jc w:val="both"/>
        <w:rPr>
          <w:color w:val="FF0000"/>
          <w:lang w:val="en-GB"/>
        </w:rPr>
      </w:pPr>
      <w:r w:rsidRPr="003B5A6A">
        <w:rPr>
          <w:b/>
          <w:bCs/>
          <w:color w:val="FF0000"/>
          <w:lang w:val="en-GB"/>
        </w:rPr>
        <w:t xml:space="preserve">This sign off is not to just ensure coding accuracy, but also so </w:t>
      </w:r>
      <w:r w:rsidR="003B5A6A" w:rsidRPr="003B5A6A">
        <w:rPr>
          <w:b/>
          <w:bCs/>
          <w:color w:val="FF0000"/>
          <w:lang w:val="en-GB"/>
        </w:rPr>
        <w:t>careers and academic</w:t>
      </w:r>
      <w:r w:rsidRPr="003B5A6A">
        <w:rPr>
          <w:b/>
          <w:bCs/>
          <w:color w:val="FF0000"/>
          <w:lang w:val="en-GB"/>
        </w:rPr>
        <w:t xml:space="preserve"> management are satisfied that the </w:t>
      </w:r>
      <w:r w:rsidR="003B5A6A" w:rsidRPr="003B5A6A">
        <w:rPr>
          <w:b/>
          <w:bCs/>
          <w:color w:val="FF0000"/>
          <w:lang w:val="en-GB"/>
        </w:rPr>
        <w:t>data is</w:t>
      </w:r>
      <w:r w:rsidRPr="003B5A6A">
        <w:rPr>
          <w:b/>
          <w:bCs/>
          <w:color w:val="FF0000"/>
          <w:lang w:val="en-GB"/>
        </w:rPr>
        <w:t xml:space="preserve"> consistent with year-on-year trends and form an accurate picture of </w:t>
      </w:r>
      <w:r w:rsidR="003B5A6A" w:rsidRPr="003B5A6A">
        <w:rPr>
          <w:b/>
          <w:bCs/>
          <w:color w:val="FF0000"/>
          <w:lang w:val="en-GB"/>
        </w:rPr>
        <w:t xml:space="preserve">your HEI’s </w:t>
      </w:r>
      <w:r w:rsidRPr="003B5A6A">
        <w:rPr>
          <w:b/>
          <w:bCs/>
          <w:color w:val="FF0000"/>
          <w:lang w:val="en-GB"/>
        </w:rPr>
        <w:t>graduates.</w:t>
      </w:r>
      <w:r w:rsidRPr="003B5A6A">
        <w:rPr>
          <w:color w:val="FF0000"/>
          <w:lang w:val="en-GB"/>
        </w:rPr>
        <w:t xml:space="preserve"> </w:t>
      </w:r>
      <w:r w:rsidR="00443FA5" w:rsidRPr="003B5A6A">
        <w:rPr>
          <w:color w:val="FF0000"/>
          <w:lang w:val="en-GB"/>
        </w:rPr>
        <w:t xml:space="preserve"> </w:t>
      </w:r>
    </w:p>
    <w:p w14:paraId="3A6FCCCA" w14:textId="4EFA86AE" w:rsidR="00443FA5" w:rsidRDefault="00443FA5" w:rsidP="00443FA5">
      <w:pPr>
        <w:pStyle w:val="ListParagraph"/>
        <w:numPr>
          <w:ilvl w:val="0"/>
          <w:numId w:val="18"/>
        </w:numPr>
        <w:jc w:val="both"/>
        <w:rPr>
          <w:lang w:val="en-GB"/>
        </w:rPr>
      </w:pPr>
      <w:r>
        <w:rPr>
          <w:lang w:val="en-GB"/>
        </w:rPr>
        <w:t xml:space="preserve">Those responsible for managing the survey should ensure that relevant staff are available (e.g., not on leave) from these areas at key points of the process. </w:t>
      </w:r>
    </w:p>
    <w:p w14:paraId="7C0D9444" w14:textId="246291E3" w:rsidR="00443FA5" w:rsidRDefault="00443FA5" w:rsidP="00443FA5">
      <w:pPr>
        <w:pStyle w:val="ListParagraph"/>
        <w:numPr>
          <w:ilvl w:val="0"/>
          <w:numId w:val="18"/>
        </w:numPr>
        <w:jc w:val="both"/>
        <w:rPr>
          <w:lang w:val="en-GB"/>
        </w:rPr>
      </w:pPr>
      <w:r>
        <w:rPr>
          <w:lang w:val="en-GB"/>
        </w:rPr>
        <w:t xml:space="preserve">The final sign-off of data must be completed on or before </w:t>
      </w:r>
      <w:r w:rsidR="003B5A6A" w:rsidRPr="003B5A6A">
        <w:rPr>
          <w:b/>
          <w:bCs/>
          <w:u w:val="single"/>
          <w:lang w:val="en-GB"/>
        </w:rPr>
        <w:t>the third Friday in September</w:t>
      </w:r>
      <w:r>
        <w:rPr>
          <w:lang w:val="en-GB"/>
        </w:rPr>
        <w:t xml:space="preserve">. Failure to meet this deadline will be considered a late return. </w:t>
      </w:r>
    </w:p>
    <w:p w14:paraId="475411D0" w14:textId="654F4BF8" w:rsidR="00443FA5" w:rsidRDefault="00443FA5" w:rsidP="00443FA5">
      <w:pPr>
        <w:pStyle w:val="ListParagraph"/>
        <w:numPr>
          <w:ilvl w:val="0"/>
          <w:numId w:val="18"/>
        </w:numPr>
        <w:jc w:val="both"/>
        <w:rPr>
          <w:lang w:val="en-GB"/>
        </w:rPr>
      </w:pPr>
      <w:r>
        <w:rPr>
          <w:lang w:val="en-GB"/>
        </w:rPr>
        <w:t xml:space="preserve">The upload facility will be open well in advance of this deadline and submissions can be made during the </w:t>
      </w:r>
      <w:r w:rsidR="00AA7D68">
        <w:rPr>
          <w:lang w:val="en-GB"/>
        </w:rPr>
        <w:t>summer</w:t>
      </w:r>
      <w:r>
        <w:rPr>
          <w:lang w:val="en-GB"/>
        </w:rPr>
        <w:t xml:space="preserve"> months. The HEA will facilitate sign-off of the data well in advance of these deadlines.</w:t>
      </w:r>
    </w:p>
    <w:p w14:paraId="2FC99EED" w14:textId="77777777" w:rsidR="00443FA5" w:rsidRDefault="00443FA5" w:rsidP="00443FA5">
      <w:pPr>
        <w:jc w:val="both"/>
        <w:rPr>
          <w:lang w:val="en-GB"/>
        </w:rPr>
      </w:pPr>
    </w:p>
    <w:p w14:paraId="6D2A5D3B" w14:textId="38332FA3" w:rsidR="00443FA5" w:rsidRDefault="00443FA5" w:rsidP="00443FA5">
      <w:pPr>
        <w:jc w:val="both"/>
        <w:rPr>
          <w:lang w:val="en-GB"/>
        </w:rPr>
      </w:pPr>
      <w:r>
        <w:rPr>
          <w:lang w:val="en-GB"/>
        </w:rPr>
        <w:t>Consideration should be given well in advance of either deadline of the availability of key staff to successfully provide the HEA with accurate and timely data that can be signed off by the deadlines above.</w:t>
      </w:r>
    </w:p>
    <w:p w14:paraId="1EB75436" w14:textId="7A2666D8" w:rsidR="000C5947" w:rsidRDefault="000C5947" w:rsidP="00443FA5">
      <w:pPr>
        <w:jc w:val="both"/>
        <w:rPr>
          <w:lang w:val="en-GB"/>
        </w:rPr>
      </w:pPr>
    </w:p>
    <w:p w14:paraId="0E667E23" w14:textId="5D01A6EA" w:rsidR="000C5947" w:rsidRDefault="000C5947" w:rsidP="000C5947">
      <w:pPr>
        <w:jc w:val="both"/>
        <w:rPr>
          <w:lang w:val="en-GB"/>
        </w:rPr>
      </w:pPr>
      <w:bookmarkStart w:id="1" w:name="_Hlk121147839"/>
      <w:r>
        <w:rPr>
          <w:lang w:val="en-GB"/>
        </w:rPr>
        <w:t>Any HEI with a response rate of 30% or less will have their additional audit reviews carried out due to the difficulty in reporting on a reduced sample size</w:t>
      </w:r>
      <w:r w:rsidR="00C8336C">
        <w:rPr>
          <w:lang w:val="en-GB"/>
        </w:rPr>
        <w:t>, and implications for the representativeness of the data</w:t>
      </w:r>
      <w:r>
        <w:rPr>
          <w:lang w:val="en-GB"/>
        </w:rPr>
        <w:t xml:space="preserve">. It should be noted that nearly all HEIs </w:t>
      </w:r>
      <w:r w:rsidR="00C8336C">
        <w:rPr>
          <w:lang w:val="en-GB"/>
        </w:rPr>
        <w:t xml:space="preserve">currently </w:t>
      </w:r>
      <w:r>
        <w:rPr>
          <w:lang w:val="en-GB"/>
        </w:rPr>
        <w:t xml:space="preserve">exceed this 30% threshold, with the national average response rate is just over 50% with some HEIs with response rates of 80%. </w:t>
      </w:r>
    </w:p>
    <w:bookmarkEnd w:id="1"/>
    <w:p w14:paraId="363A27C2" w14:textId="7014137E" w:rsidR="00001753" w:rsidRDefault="00001753" w:rsidP="000C5947">
      <w:pPr>
        <w:jc w:val="both"/>
        <w:rPr>
          <w:lang w:val="en-GB"/>
        </w:rPr>
      </w:pPr>
    </w:p>
    <w:p w14:paraId="4D4C1060" w14:textId="4AB85D7D" w:rsidR="00001753" w:rsidRPr="004C4ED8" w:rsidRDefault="00001753" w:rsidP="00001753">
      <w:pPr>
        <w:jc w:val="both"/>
        <w:rPr>
          <w:rFonts w:eastAsia="Times New Roman"/>
        </w:rPr>
      </w:pPr>
    </w:p>
    <w:p w14:paraId="2AE5C38B" w14:textId="77777777" w:rsidR="00001753" w:rsidRPr="00001753" w:rsidRDefault="00001753" w:rsidP="00001753">
      <w:pPr>
        <w:rPr>
          <w:lang w:val="en-GB"/>
        </w:rPr>
      </w:pPr>
    </w:p>
    <w:p w14:paraId="2E445465" w14:textId="77777777" w:rsidR="000C5947" w:rsidRDefault="000C5947" w:rsidP="00443FA5">
      <w:pPr>
        <w:jc w:val="both"/>
        <w:rPr>
          <w:lang w:val="en-GB"/>
        </w:rPr>
      </w:pPr>
    </w:p>
    <w:p w14:paraId="44CFC3B7" w14:textId="71942868" w:rsidR="00AA7D68" w:rsidRDefault="00AA7D68" w:rsidP="00443FA5">
      <w:pPr>
        <w:jc w:val="both"/>
        <w:rPr>
          <w:lang w:val="en-GB"/>
        </w:rPr>
      </w:pPr>
    </w:p>
    <w:p w14:paraId="5BDF1152" w14:textId="77777777" w:rsidR="00AA7D68" w:rsidRPr="00443FA5" w:rsidRDefault="00AA7D68" w:rsidP="00443FA5">
      <w:pPr>
        <w:jc w:val="both"/>
        <w:rPr>
          <w:lang w:val="en-GB"/>
        </w:rPr>
      </w:pPr>
    </w:p>
    <w:p w14:paraId="692F6708" w14:textId="57771E87" w:rsidR="00C252F7" w:rsidRPr="003F01AF" w:rsidRDefault="00C252F7" w:rsidP="003F01AF">
      <w:pPr>
        <w:jc w:val="both"/>
      </w:pPr>
    </w:p>
    <w:sectPr w:rsidR="00C252F7" w:rsidRPr="003F01A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0C305" w14:textId="77777777" w:rsidR="002B2CE0" w:rsidRDefault="002B2CE0" w:rsidP="002B2CE0">
      <w:r>
        <w:separator/>
      </w:r>
    </w:p>
  </w:endnote>
  <w:endnote w:type="continuationSeparator" w:id="0">
    <w:p w14:paraId="2C0C536F" w14:textId="77777777" w:rsidR="002B2CE0" w:rsidRDefault="002B2CE0" w:rsidP="002B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C58A4" w14:textId="77777777" w:rsidR="00BE2D46" w:rsidRDefault="00BE2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AA02E" w14:textId="77777777" w:rsidR="00BE2D46" w:rsidRDefault="00BE2D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35E58" w14:textId="77777777" w:rsidR="00BE2D46" w:rsidRDefault="00BE2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08408" w14:textId="77777777" w:rsidR="002B2CE0" w:rsidRDefault="002B2CE0" w:rsidP="002B2CE0">
      <w:r>
        <w:separator/>
      </w:r>
    </w:p>
  </w:footnote>
  <w:footnote w:type="continuationSeparator" w:id="0">
    <w:p w14:paraId="51476AE8" w14:textId="77777777" w:rsidR="002B2CE0" w:rsidRDefault="002B2CE0" w:rsidP="002B2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57509" w14:textId="77777777" w:rsidR="00BE2D46" w:rsidRDefault="00BE2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9C754" w14:textId="77777777" w:rsidR="002B2CE0" w:rsidRDefault="002B2CE0" w:rsidP="002B2CE0">
    <w:pPr>
      <w:pStyle w:val="Header"/>
      <w:jc w:val="right"/>
    </w:pPr>
    <w:r>
      <w:rPr>
        <w:noProof/>
        <w:lang w:eastAsia="en-IE"/>
      </w:rPr>
      <w:drawing>
        <wp:inline distT="0" distB="0" distL="0" distR="0" wp14:anchorId="3E943D28" wp14:editId="57FAF95A">
          <wp:extent cx="2083241" cy="71873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99987" cy="724513"/>
                  </a:xfrm>
                  <a:prstGeom prst="rect">
                    <a:avLst/>
                  </a:prstGeom>
                </pic:spPr>
              </pic:pic>
            </a:graphicData>
          </a:graphic>
        </wp:inline>
      </w:drawing>
    </w:r>
  </w:p>
  <w:p w14:paraId="24B0BF41" w14:textId="77777777" w:rsidR="002B2CE0" w:rsidRDefault="002B2C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02C09" w14:textId="77777777" w:rsidR="00BE2D46" w:rsidRDefault="00BE2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7A6E"/>
    <w:multiLevelType w:val="hybridMultilevel"/>
    <w:tmpl w:val="3134FC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DF149B"/>
    <w:multiLevelType w:val="hybridMultilevel"/>
    <w:tmpl w:val="5C76A3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A6F7C40"/>
    <w:multiLevelType w:val="hybridMultilevel"/>
    <w:tmpl w:val="FBDCC6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23D6888"/>
    <w:multiLevelType w:val="hybridMultilevel"/>
    <w:tmpl w:val="FDC041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2701BE"/>
    <w:multiLevelType w:val="hybridMultilevel"/>
    <w:tmpl w:val="FBAE0B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77A53C5"/>
    <w:multiLevelType w:val="hybridMultilevel"/>
    <w:tmpl w:val="8C3A14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95492A"/>
    <w:multiLevelType w:val="hybridMultilevel"/>
    <w:tmpl w:val="4DCE25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20F934FF"/>
    <w:multiLevelType w:val="hybridMultilevel"/>
    <w:tmpl w:val="D7A431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AF77265"/>
    <w:multiLevelType w:val="hybridMultilevel"/>
    <w:tmpl w:val="323EF908"/>
    <w:lvl w:ilvl="0" w:tplc="3CC8434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462E1B0F"/>
    <w:multiLevelType w:val="hybridMultilevel"/>
    <w:tmpl w:val="8EAA76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A9570DD"/>
    <w:multiLevelType w:val="hybridMultilevel"/>
    <w:tmpl w:val="3EC8DB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1B95D1F"/>
    <w:multiLevelType w:val="hybridMultilevel"/>
    <w:tmpl w:val="903A8E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1CB0EA6"/>
    <w:multiLevelType w:val="hybridMultilevel"/>
    <w:tmpl w:val="70EC88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25B4568"/>
    <w:multiLevelType w:val="hybridMultilevel"/>
    <w:tmpl w:val="AF6C66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D373EAF"/>
    <w:multiLevelType w:val="hybridMultilevel"/>
    <w:tmpl w:val="057CDF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0305016"/>
    <w:multiLevelType w:val="hybridMultilevel"/>
    <w:tmpl w:val="42F067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1F54CC7"/>
    <w:multiLevelType w:val="hybridMultilevel"/>
    <w:tmpl w:val="8D101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41659AC"/>
    <w:multiLevelType w:val="hybridMultilevel"/>
    <w:tmpl w:val="07BADF3C"/>
    <w:lvl w:ilvl="0" w:tplc="E4B8E306">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35F431E"/>
    <w:multiLevelType w:val="hybridMultilevel"/>
    <w:tmpl w:val="404033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7B70B46"/>
    <w:multiLevelType w:val="hybridMultilevel"/>
    <w:tmpl w:val="9990CB9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48190044">
    <w:abstractNumId w:val="15"/>
  </w:num>
  <w:num w:numId="2" w16cid:durableId="1022903697">
    <w:abstractNumId w:val="16"/>
  </w:num>
  <w:num w:numId="3" w16cid:durableId="2072538654">
    <w:abstractNumId w:val="14"/>
  </w:num>
  <w:num w:numId="4" w16cid:durableId="2084259338">
    <w:abstractNumId w:val="3"/>
  </w:num>
  <w:num w:numId="5" w16cid:durableId="950549052">
    <w:abstractNumId w:val="18"/>
  </w:num>
  <w:num w:numId="6" w16cid:durableId="55712817">
    <w:abstractNumId w:val="13"/>
  </w:num>
  <w:num w:numId="7" w16cid:durableId="296109380">
    <w:abstractNumId w:val="10"/>
  </w:num>
  <w:num w:numId="8" w16cid:durableId="961806734">
    <w:abstractNumId w:val="2"/>
  </w:num>
  <w:num w:numId="9" w16cid:durableId="1801530785">
    <w:abstractNumId w:val="17"/>
  </w:num>
  <w:num w:numId="10" w16cid:durableId="213129535">
    <w:abstractNumId w:val="12"/>
  </w:num>
  <w:num w:numId="11" w16cid:durableId="548685354">
    <w:abstractNumId w:val="8"/>
  </w:num>
  <w:num w:numId="12" w16cid:durableId="740441893">
    <w:abstractNumId w:val="4"/>
  </w:num>
  <w:num w:numId="13" w16cid:durableId="733897846">
    <w:abstractNumId w:val="5"/>
  </w:num>
  <w:num w:numId="14" w16cid:durableId="1766339657">
    <w:abstractNumId w:val="19"/>
  </w:num>
  <w:num w:numId="15" w16cid:durableId="1826583117">
    <w:abstractNumId w:val="0"/>
  </w:num>
  <w:num w:numId="16" w16cid:durableId="992834345">
    <w:abstractNumId w:val="1"/>
  </w:num>
  <w:num w:numId="17" w16cid:durableId="924266372">
    <w:abstractNumId w:val="9"/>
  </w:num>
  <w:num w:numId="18" w16cid:durableId="298998299">
    <w:abstractNumId w:val="11"/>
  </w:num>
  <w:num w:numId="19" w16cid:durableId="1104417821">
    <w:abstractNumId w:val="6"/>
  </w:num>
  <w:num w:numId="20" w16cid:durableId="5380507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817"/>
    <w:rsid w:val="00001753"/>
    <w:rsid w:val="00015691"/>
    <w:rsid w:val="00084D00"/>
    <w:rsid w:val="000C5947"/>
    <w:rsid w:val="000D7079"/>
    <w:rsid w:val="000E3F26"/>
    <w:rsid w:val="00112ECF"/>
    <w:rsid w:val="001172C4"/>
    <w:rsid w:val="0012500A"/>
    <w:rsid w:val="0013242B"/>
    <w:rsid w:val="001E42D6"/>
    <w:rsid w:val="001F07B7"/>
    <w:rsid w:val="0024162C"/>
    <w:rsid w:val="002721CC"/>
    <w:rsid w:val="002A6ED1"/>
    <w:rsid w:val="002B2CE0"/>
    <w:rsid w:val="00326025"/>
    <w:rsid w:val="00373DCB"/>
    <w:rsid w:val="00391E1E"/>
    <w:rsid w:val="003B5A6A"/>
    <w:rsid w:val="003D1716"/>
    <w:rsid w:val="003F01AF"/>
    <w:rsid w:val="003F6383"/>
    <w:rsid w:val="00406E3C"/>
    <w:rsid w:val="00436580"/>
    <w:rsid w:val="00443FA5"/>
    <w:rsid w:val="00454032"/>
    <w:rsid w:val="00492E38"/>
    <w:rsid w:val="004A143C"/>
    <w:rsid w:val="004B39A1"/>
    <w:rsid w:val="00507E28"/>
    <w:rsid w:val="00590C15"/>
    <w:rsid w:val="00606F30"/>
    <w:rsid w:val="006C5B24"/>
    <w:rsid w:val="00764ACE"/>
    <w:rsid w:val="007E7817"/>
    <w:rsid w:val="007F4815"/>
    <w:rsid w:val="00801A10"/>
    <w:rsid w:val="00832BA8"/>
    <w:rsid w:val="00880F21"/>
    <w:rsid w:val="008E0EF0"/>
    <w:rsid w:val="008E367E"/>
    <w:rsid w:val="009A0B0B"/>
    <w:rsid w:val="009E1E3F"/>
    <w:rsid w:val="00A23ABC"/>
    <w:rsid w:val="00A610E6"/>
    <w:rsid w:val="00A61ED1"/>
    <w:rsid w:val="00AA7D68"/>
    <w:rsid w:val="00AC6CAC"/>
    <w:rsid w:val="00AF31BB"/>
    <w:rsid w:val="00AF6FE8"/>
    <w:rsid w:val="00B36BFE"/>
    <w:rsid w:val="00B55EF4"/>
    <w:rsid w:val="00B664F8"/>
    <w:rsid w:val="00B66965"/>
    <w:rsid w:val="00BC7B16"/>
    <w:rsid w:val="00BE2D46"/>
    <w:rsid w:val="00C15AD2"/>
    <w:rsid w:val="00C252F7"/>
    <w:rsid w:val="00C72997"/>
    <w:rsid w:val="00C8336C"/>
    <w:rsid w:val="00CA30A8"/>
    <w:rsid w:val="00CC65C3"/>
    <w:rsid w:val="00CF4222"/>
    <w:rsid w:val="00D26580"/>
    <w:rsid w:val="00D56B35"/>
    <w:rsid w:val="00D73CF8"/>
    <w:rsid w:val="00E12D69"/>
    <w:rsid w:val="00E50DDE"/>
    <w:rsid w:val="00ED1CD2"/>
    <w:rsid w:val="00F34F57"/>
    <w:rsid w:val="00F41DCB"/>
    <w:rsid w:val="00F47BC1"/>
    <w:rsid w:val="00F618D6"/>
    <w:rsid w:val="00FC6C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35E812B"/>
  <w15:chartTrackingRefBased/>
  <w15:docId w15:val="{33A1B9F2-0AB1-40D3-BAA1-A474AFA1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C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42D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E42D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817"/>
    <w:pPr>
      <w:ind w:left="720"/>
      <w:contextualSpacing/>
    </w:pPr>
  </w:style>
  <w:style w:type="paragraph" w:styleId="Title">
    <w:name w:val="Title"/>
    <w:basedOn w:val="Normal"/>
    <w:next w:val="Normal"/>
    <w:link w:val="TitleChar"/>
    <w:uiPriority w:val="10"/>
    <w:qFormat/>
    <w:rsid w:val="002B2C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CE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B2CE0"/>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2B2CE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B2CE0"/>
    <w:pPr>
      <w:tabs>
        <w:tab w:val="center" w:pos="4513"/>
        <w:tab w:val="right" w:pos="9026"/>
      </w:tabs>
    </w:pPr>
  </w:style>
  <w:style w:type="character" w:customStyle="1" w:styleId="HeaderChar">
    <w:name w:val="Header Char"/>
    <w:basedOn w:val="DefaultParagraphFont"/>
    <w:link w:val="Header"/>
    <w:uiPriority w:val="99"/>
    <w:rsid w:val="002B2CE0"/>
  </w:style>
  <w:style w:type="paragraph" w:styleId="Footer">
    <w:name w:val="footer"/>
    <w:basedOn w:val="Normal"/>
    <w:link w:val="FooterChar"/>
    <w:uiPriority w:val="99"/>
    <w:unhideWhenUsed/>
    <w:rsid w:val="002B2CE0"/>
    <w:pPr>
      <w:tabs>
        <w:tab w:val="center" w:pos="4513"/>
        <w:tab w:val="right" w:pos="9026"/>
      </w:tabs>
    </w:pPr>
  </w:style>
  <w:style w:type="character" w:customStyle="1" w:styleId="FooterChar">
    <w:name w:val="Footer Char"/>
    <w:basedOn w:val="DefaultParagraphFont"/>
    <w:link w:val="Footer"/>
    <w:uiPriority w:val="99"/>
    <w:rsid w:val="002B2CE0"/>
  </w:style>
  <w:style w:type="character" w:customStyle="1" w:styleId="Heading2Char">
    <w:name w:val="Heading 2 Char"/>
    <w:basedOn w:val="DefaultParagraphFont"/>
    <w:link w:val="Heading2"/>
    <w:uiPriority w:val="9"/>
    <w:rsid w:val="001E42D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E42D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F47BC1"/>
    <w:rPr>
      <w:color w:val="0563C1" w:themeColor="hyperlink"/>
      <w:u w:val="single"/>
    </w:rPr>
  </w:style>
  <w:style w:type="character" w:styleId="FollowedHyperlink">
    <w:name w:val="FollowedHyperlink"/>
    <w:basedOn w:val="DefaultParagraphFont"/>
    <w:uiPriority w:val="99"/>
    <w:semiHidden/>
    <w:unhideWhenUsed/>
    <w:rsid w:val="00F34F57"/>
    <w:rPr>
      <w:color w:val="954F72" w:themeColor="followedHyperlink"/>
      <w:u w:val="single"/>
    </w:rPr>
  </w:style>
  <w:style w:type="table" w:styleId="TableGrid">
    <w:name w:val="Table Grid"/>
    <w:basedOn w:val="TableNormal"/>
    <w:uiPriority w:val="39"/>
    <w:rsid w:val="00B66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58038">
      <w:bodyDiv w:val="1"/>
      <w:marLeft w:val="0"/>
      <w:marRight w:val="0"/>
      <w:marTop w:val="0"/>
      <w:marBottom w:val="0"/>
      <w:divBdr>
        <w:top w:val="none" w:sz="0" w:space="0" w:color="auto"/>
        <w:left w:val="none" w:sz="0" w:space="0" w:color="auto"/>
        <w:bottom w:val="none" w:sz="0" w:space="0" w:color="auto"/>
        <w:right w:val="none" w:sz="0" w:space="0" w:color="auto"/>
      </w:divBdr>
    </w:div>
    <w:div w:id="129985064">
      <w:bodyDiv w:val="1"/>
      <w:marLeft w:val="0"/>
      <w:marRight w:val="0"/>
      <w:marTop w:val="0"/>
      <w:marBottom w:val="0"/>
      <w:divBdr>
        <w:top w:val="none" w:sz="0" w:space="0" w:color="auto"/>
        <w:left w:val="none" w:sz="0" w:space="0" w:color="auto"/>
        <w:bottom w:val="none" w:sz="0" w:space="0" w:color="auto"/>
        <w:right w:val="none" w:sz="0" w:space="0" w:color="auto"/>
      </w:divBdr>
    </w:div>
    <w:div w:id="192771238">
      <w:bodyDiv w:val="1"/>
      <w:marLeft w:val="0"/>
      <w:marRight w:val="0"/>
      <w:marTop w:val="0"/>
      <w:marBottom w:val="0"/>
      <w:divBdr>
        <w:top w:val="none" w:sz="0" w:space="0" w:color="auto"/>
        <w:left w:val="none" w:sz="0" w:space="0" w:color="auto"/>
        <w:bottom w:val="none" w:sz="0" w:space="0" w:color="auto"/>
        <w:right w:val="none" w:sz="0" w:space="0" w:color="auto"/>
      </w:divBdr>
    </w:div>
    <w:div w:id="327903046">
      <w:bodyDiv w:val="1"/>
      <w:marLeft w:val="0"/>
      <w:marRight w:val="0"/>
      <w:marTop w:val="0"/>
      <w:marBottom w:val="0"/>
      <w:divBdr>
        <w:top w:val="none" w:sz="0" w:space="0" w:color="auto"/>
        <w:left w:val="none" w:sz="0" w:space="0" w:color="auto"/>
        <w:bottom w:val="none" w:sz="0" w:space="0" w:color="auto"/>
        <w:right w:val="none" w:sz="0" w:space="0" w:color="auto"/>
      </w:divBdr>
    </w:div>
    <w:div w:id="975719861">
      <w:bodyDiv w:val="1"/>
      <w:marLeft w:val="0"/>
      <w:marRight w:val="0"/>
      <w:marTop w:val="0"/>
      <w:marBottom w:val="0"/>
      <w:divBdr>
        <w:top w:val="none" w:sz="0" w:space="0" w:color="auto"/>
        <w:left w:val="none" w:sz="0" w:space="0" w:color="auto"/>
        <w:bottom w:val="none" w:sz="0" w:space="0" w:color="auto"/>
        <w:right w:val="none" w:sz="0" w:space="0" w:color="auto"/>
      </w:divBdr>
    </w:div>
    <w:div w:id="1110055528">
      <w:bodyDiv w:val="1"/>
      <w:marLeft w:val="0"/>
      <w:marRight w:val="0"/>
      <w:marTop w:val="0"/>
      <w:marBottom w:val="0"/>
      <w:divBdr>
        <w:top w:val="none" w:sz="0" w:space="0" w:color="auto"/>
        <w:left w:val="none" w:sz="0" w:space="0" w:color="auto"/>
        <w:bottom w:val="none" w:sz="0" w:space="0" w:color="auto"/>
        <w:right w:val="none" w:sz="0" w:space="0" w:color="auto"/>
      </w:divBdr>
    </w:div>
    <w:div w:id="1399355680">
      <w:bodyDiv w:val="1"/>
      <w:marLeft w:val="0"/>
      <w:marRight w:val="0"/>
      <w:marTop w:val="0"/>
      <w:marBottom w:val="0"/>
      <w:divBdr>
        <w:top w:val="none" w:sz="0" w:space="0" w:color="auto"/>
        <w:left w:val="none" w:sz="0" w:space="0" w:color="auto"/>
        <w:bottom w:val="none" w:sz="0" w:space="0" w:color="auto"/>
        <w:right w:val="none" w:sz="0" w:space="0" w:color="auto"/>
      </w:divBdr>
    </w:div>
    <w:div w:id="1617984363">
      <w:bodyDiv w:val="1"/>
      <w:marLeft w:val="0"/>
      <w:marRight w:val="0"/>
      <w:marTop w:val="0"/>
      <w:marBottom w:val="0"/>
      <w:divBdr>
        <w:top w:val="none" w:sz="0" w:space="0" w:color="auto"/>
        <w:left w:val="none" w:sz="0" w:space="0" w:color="auto"/>
        <w:bottom w:val="none" w:sz="0" w:space="0" w:color="auto"/>
        <w:right w:val="none" w:sz="0" w:space="0" w:color="auto"/>
      </w:divBdr>
    </w:div>
    <w:div w:id="200370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6A0F1-F334-4E0E-90FB-697314C3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722</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Harvey</dc:creator>
  <cp:keywords/>
  <dc:description/>
  <cp:lastModifiedBy>David Reilly</cp:lastModifiedBy>
  <cp:revision>8</cp:revision>
  <dcterms:created xsi:type="dcterms:W3CDTF">2022-12-05T15:22:00Z</dcterms:created>
  <dcterms:modified xsi:type="dcterms:W3CDTF">2024-11-14T14:42:00Z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Ref">
    <vt:lpwstr>https://api.informationprotection.azure.com/api/0aea2147-cbd3-4025-a822-a3fe4746e7af</vt:lpwstr>
  </property>
  <property fmtid="{D5CDD505-2E9C-101B-9397-08002B2CF9AE}" pid="5" name="MSIP_Label_86a2108b-8015-45b4-a03b-cf4c4afb0df7_SetBy">
    <vt:lpwstr>vharvey@hea.ie</vt:lpwstr>
  </property>
  <property fmtid="{D5CDD505-2E9C-101B-9397-08002B2CF9AE}" pid="6" name="MSIP_Label_86a2108b-8015-45b4-a03b-cf4c4afb0df7_SetDate">
    <vt:lpwstr>2017-10-06T13:04:45.9595857+01:00</vt:lpwstr>
  </property>
  <property fmtid="{D5CDD505-2E9C-101B-9397-08002B2CF9AE}" pid="7" name="MSIP_Label_86a2108b-8015-45b4-a03b-cf4c4afb0df7_Name">
    <vt:lpwstr>Public</vt:lpwstr>
  </property>
  <property fmtid="{D5CDD505-2E9C-101B-9397-08002B2CF9AE}" pid="8" name="MSIP_Label_86a2108b-8015-45b4-a03b-cf4c4afb0df7_Application">
    <vt:lpwstr>Microsoft Azure Information Protection</vt:lpwstr>
  </property>
  <property fmtid="{D5CDD505-2E9C-101B-9397-08002B2CF9AE}" pid="9" name="MSIP_Label_86a2108b-8015-45b4-a03b-cf4c4afb0df7_Extended_MSFT_Method">
    <vt:lpwstr>Manual</vt:lpwstr>
  </property>
  <property fmtid="{D5CDD505-2E9C-101B-9397-08002B2CF9AE}" pid="10" name="Sensitivity">
    <vt:lpwstr>Public</vt:lpwstr>
  </property>
  <property fmtid="{D5CDD505-2E9C-101B-9397-08002B2CF9AE}" pid="11" name="GrammarlyDocumentId">
    <vt:lpwstr>1073c0a8765fe36af98bd72c4867741f85bd94e014e8f12158e06ce2112c9cc0</vt:lpwstr>
  </property>
</Properties>
</file>