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A30E8" w14:textId="16366422" w:rsidR="271E39B2" w:rsidRDefault="00FD6B4C" w:rsidP="4D76C2C4">
      <w:pPr>
        <w:rPr>
          <w:b/>
          <w:bCs/>
          <w:sz w:val="28"/>
          <w:szCs w:val="28"/>
        </w:rPr>
      </w:pPr>
      <w:r>
        <w:rPr>
          <w:b/>
          <w:bCs/>
          <w:sz w:val="28"/>
          <w:szCs w:val="28"/>
        </w:rPr>
        <w:t xml:space="preserve">HEA </w:t>
      </w:r>
      <w:r w:rsidR="271E39B2" w:rsidRPr="4D76C2C4">
        <w:rPr>
          <w:b/>
          <w:bCs/>
          <w:sz w:val="28"/>
          <w:szCs w:val="28"/>
        </w:rPr>
        <w:t xml:space="preserve">Healthy Campus </w:t>
      </w:r>
      <w:r w:rsidR="271E39B2">
        <w:tab/>
      </w:r>
      <w:r w:rsidR="271E39B2">
        <w:tab/>
      </w:r>
      <w:r w:rsidR="271E39B2">
        <w:tab/>
      </w:r>
      <w:r w:rsidR="271E39B2">
        <w:tab/>
      </w:r>
      <w:r w:rsidR="271E39B2">
        <w:tab/>
      </w:r>
      <w:r w:rsidR="271E39B2" w:rsidRPr="4D76C2C4">
        <w:rPr>
          <w:b/>
          <w:bCs/>
          <w:sz w:val="28"/>
          <w:szCs w:val="28"/>
        </w:rPr>
        <w:t xml:space="preserve">Case Study </w:t>
      </w:r>
      <w:r w:rsidR="00107991">
        <w:rPr>
          <w:b/>
          <w:bCs/>
          <w:sz w:val="28"/>
          <w:szCs w:val="28"/>
        </w:rPr>
        <w:t>Template 2026</w:t>
      </w:r>
    </w:p>
    <w:p w14:paraId="48FB30DC" w14:textId="74CB4766" w:rsidR="4D76C2C4" w:rsidRDefault="4D76C2C4" w:rsidP="4D76C2C4">
      <w:pPr>
        <w:rPr>
          <w:b/>
          <w:bCs/>
          <w:sz w:val="28"/>
          <w:szCs w:val="28"/>
        </w:rPr>
      </w:pPr>
    </w:p>
    <w:p w14:paraId="50D56CC0" w14:textId="7DF02381" w:rsidR="271E39B2" w:rsidRDefault="271E39B2" w:rsidP="4D76C2C4">
      <w:pPr>
        <w:rPr>
          <w:b/>
          <w:bCs/>
        </w:rPr>
      </w:pPr>
      <w:r w:rsidRPr="4D76C2C4">
        <w:rPr>
          <w:b/>
          <w:bCs/>
        </w:rPr>
        <w:t>NOTES FOR COMPLETION</w:t>
      </w:r>
    </w:p>
    <w:p w14:paraId="04A91211" w14:textId="0B14388A" w:rsidR="00292785" w:rsidRDefault="00292785" w:rsidP="4D76C2C4">
      <w:pPr>
        <w:rPr>
          <w:b/>
          <w:bCs/>
        </w:rPr>
      </w:pPr>
      <w:r>
        <w:rPr>
          <w:b/>
          <w:bCs/>
        </w:rPr>
        <w:t>Context</w:t>
      </w:r>
    </w:p>
    <w:p w14:paraId="212EA704" w14:textId="3242D4EC" w:rsidR="009B79E5" w:rsidRDefault="79D117AB" w:rsidP="4D76C2C4">
      <w:pPr>
        <w:pStyle w:val="ListParagraph"/>
        <w:numPr>
          <w:ilvl w:val="0"/>
          <w:numId w:val="1"/>
        </w:numPr>
        <w:jc w:val="both"/>
        <w:rPr>
          <w:rFonts w:ascii="Calibri" w:eastAsia="Calibri" w:hAnsi="Calibri" w:cs="Calibri"/>
          <w:lang w:val="en-GB"/>
        </w:rPr>
      </w:pPr>
      <w:r w:rsidRPr="4D76C2C4">
        <w:rPr>
          <w:rFonts w:ascii="Calibri" w:eastAsia="Calibri" w:hAnsi="Calibri" w:cs="Calibri"/>
          <w:lang w:val="en-GB"/>
        </w:rPr>
        <w:t>Case studies should relate to your institution's</w:t>
      </w:r>
      <w:r w:rsidR="00066885">
        <w:rPr>
          <w:rFonts w:ascii="Calibri" w:eastAsia="Calibri" w:hAnsi="Calibri" w:cs="Calibri"/>
          <w:lang w:val="en-GB"/>
        </w:rPr>
        <w:t xml:space="preserve"> progression of </w:t>
      </w:r>
      <w:r w:rsidR="009B79E5">
        <w:rPr>
          <w:rFonts w:ascii="Calibri" w:eastAsia="Calibri" w:hAnsi="Calibri" w:cs="Calibri"/>
          <w:lang w:val="en-GB"/>
        </w:rPr>
        <w:t>the following</w:t>
      </w:r>
      <w:r w:rsidR="000E7B2E">
        <w:rPr>
          <w:rFonts w:ascii="Calibri" w:eastAsia="Calibri" w:hAnsi="Calibri" w:cs="Calibri"/>
          <w:lang w:val="en-GB"/>
        </w:rPr>
        <w:t xml:space="preserve"> policies</w:t>
      </w:r>
      <w:r w:rsidR="009B79E5">
        <w:rPr>
          <w:rFonts w:ascii="Calibri" w:eastAsia="Calibri" w:hAnsi="Calibri" w:cs="Calibri"/>
          <w:lang w:val="en-GB"/>
        </w:rPr>
        <w:t>:</w:t>
      </w:r>
    </w:p>
    <w:p w14:paraId="072B2CE7" w14:textId="77777777" w:rsidR="0053740B" w:rsidRPr="0053740B" w:rsidRDefault="00066885" w:rsidP="009B79E5">
      <w:pPr>
        <w:pStyle w:val="ListParagraph"/>
        <w:numPr>
          <w:ilvl w:val="1"/>
          <w:numId w:val="1"/>
        </w:numPr>
        <w:jc w:val="both"/>
        <w:rPr>
          <w:rFonts w:ascii="Calibri" w:eastAsia="Calibri" w:hAnsi="Calibri" w:cs="Calibri"/>
          <w:i/>
          <w:iCs/>
          <w:lang w:val="en-GB"/>
        </w:rPr>
      </w:pPr>
      <w:r w:rsidRPr="00377332">
        <w:rPr>
          <w:rFonts w:ascii="Calibri" w:eastAsia="Calibri" w:hAnsi="Calibri" w:cs="Calibri"/>
          <w:i/>
          <w:iCs/>
          <w:lang w:val="en-GB"/>
        </w:rPr>
        <w:t>HEA Healthy Campus Charter and Framework</w:t>
      </w:r>
      <w:r>
        <w:rPr>
          <w:rFonts w:ascii="Calibri" w:eastAsia="Calibri" w:hAnsi="Calibri" w:cs="Calibri"/>
          <w:lang w:val="en-GB"/>
        </w:rPr>
        <w:t xml:space="preserve"> </w:t>
      </w:r>
    </w:p>
    <w:p w14:paraId="4E3AB50F" w14:textId="6E7B319C" w:rsidR="009B79E5" w:rsidRPr="00377332" w:rsidRDefault="00066885" w:rsidP="009B79E5">
      <w:pPr>
        <w:pStyle w:val="ListParagraph"/>
        <w:numPr>
          <w:ilvl w:val="1"/>
          <w:numId w:val="1"/>
        </w:numPr>
        <w:jc w:val="both"/>
        <w:rPr>
          <w:rFonts w:ascii="Calibri" w:eastAsia="Calibri" w:hAnsi="Calibri" w:cs="Calibri"/>
          <w:i/>
          <w:iCs/>
          <w:lang w:val="en-GB"/>
        </w:rPr>
      </w:pPr>
      <w:r w:rsidRPr="00377332">
        <w:rPr>
          <w:rFonts w:ascii="Calibri" w:eastAsia="Calibri" w:hAnsi="Calibri" w:cs="Calibri"/>
          <w:i/>
          <w:iCs/>
          <w:lang w:val="en-GB"/>
        </w:rPr>
        <w:t>HEA Healthy Campus Self-Evaluation Tool</w:t>
      </w:r>
    </w:p>
    <w:p w14:paraId="7B444DD8" w14:textId="6D60538B" w:rsidR="79D117AB" w:rsidRPr="00377332" w:rsidRDefault="00066885" w:rsidP="009B79E5">
      <w:pPr>
        <w:pStyle w:val="ListParagraph"/>
        <w:numPr>
          <w:ilvl w:val="1"/>
          <w:numId w:val="1"/>
        </w:numPr>
        <w:jc w:val="both"/>
        <w:rPr>
          <w:rFonts w:ascii="Calibri" w:eastAsia="Calibri" w:hAnsi="Calibri" w:cs="Calibri"/>
          <w:i/>
          <w:iCs/>
          <w:lang w:val="en-GB"/>
        </w:rPr>
      </w:pPr>
      <w:r w:rsidRPr="00377332">
        <w:rPr>
          <w:rFonts w:ascii="Calibri" w:eastAsia="Calibri" w:hAnsi="Calibri" w:cs="Calibri"/>
          <w:i/>
          <w:iCs/>
          <w:lang w:val="en-GB"/>
        </w:rPr>
        <w:t xml:space="preserve">National Student Mental Health and Suicide Prevention Framework </w:t>
      </w:r>
    </w:p>
    <w:p w14:paraId="2FB6CDE1" w14:textId="790404AE" w:rsidR="000E7B2E" w:rsidRPr="000E7B2E" w:rsidRDefault="00D975BC" w:rsidP="000E7B2E">
      <w:pPr>
        <w:pStyle w:val="ListParagraph"/>
        <w:numPr>
          <w:ilvl w:val="1"/>
          <w:numId w:val="1"/>
        </w:numPr>
        <w:jc w:val="both"/>
        <w:rPr>
          <w:rFonts w:ascii="Calibri" w:eastAsia="Calibri" w:hAnsi="Calibri" w:cs="Calibri"/>
          <w:i/>
          <w:iCs/>
          <w:lang w:val="en-GB"/>
        </w:rPr>
      </w:pPr>
      <w:r w:rsidRPr="00377332">
        <w:rPr>
          <w:rFonts w:ascii="Calibri" w:eastAsia="Calibri" w:hAnsi="Calibri" w:cs="Calibri"/>
          <w:i/>
          <w:iCs/>
          <w:lang w:val="en-GB"/>
        </w:rPr>
        <w:t>The Limerick Framework for Action: Advancing the Health Promoting Campus Agenda</w:t>
      </w:r>
    </w:p>
    <w:p w14:paraId="3BF39DE0" w14:textId="2DB63347" w:rsidR="000E7B2E" w:rsidRDefault="000E7B2E" w:rsidP="000E7B2E">
      <w:pPr>
        <w:pStyle w:val="ListParagraph"/>
        <w:numPr>
          <w:ilvl w:val="0"/>
          <w:numId w:val="4"/>
        </w:numPr>
        <w:jc w:val="both"/>
        <w:rPr>
          <w:rFonts w:ascii="Calibri" w:eastAsia="Calibri" w:hAnsi="Calibri" w:cs="Calibri"/>
          <w:lang w:val="en-GB"/>
        </w:rPr>
      </w:pPr>
      <w:r w:rsidRPr="000E7B2E">
        <w:rPr>
          <w:rFonts w:ascii="Calibri" w:eastAsia="Calibri" w:hAnsi="Calibri" w:cs="Calibri"/>
          <w:lang w:val="en-GB"/>
        </w:rPr>
        <w:t>Case studies can include a wide range of work including those relating to governance and oversight, planning, strategy, policy, research, implementation, as well as others</w:t>
      </w:r>
      <w:r>
        <w:rPr>
          <w:rFonts w:ascii="Calibri" w:eastAsia="Calibri" w:hAnsi="Calibri" w:cs="Calibri"/>
          <w:lang w:val="en-GB"/>
        </w:rPr>
        <w:t xml:space="preserve">. </w:t>
      </w:r>
    </w:p>
    <w:p w14:paraId="7ECB06F4" w14:textId="6C5BC3A6" w:rsidR="00292785" w:rsidRDefault="000E7B2E" w:rsidP="00292785">
      <w:pPr>
        <w:pStyle w:val="ListParagraph"/>
        <w:numPr>
          <w:ilvl w:val="0"/>
          <w:numId w:val="4"/>
        </w:numPr>
        <w:jc w:val="both"/>
        <w:rPr>
          <w:rFonts w:ascii="Calibri" w:eastAsia="Calibri" w:hAnsi="Calibri" w:cs="Calibri"/>
          <w:lang w:val="en-GB"/>
        </w:rPr>
      </w:pPr>
      <w:r>
        <w:rPr>
          <w:rFonts w:ascii="Calibri" w:eastAsia="Calibri" w:hAnsi="Calibri" w:cs="Calibri"/>
          <w:lang w:val="en-GB"/>
        </w:rPr>
        <w:t xml:space="preserve">We encourage </w:t>
      </w:r>
      <w:r w:rsidR="008A33A9">
        <w:rPr>
          <w:rFonts w:ascii="Calibri" w:eastAsia="Calibri" w:hAnsi="Calibri" w:cs="Calibri"/>
          <w:lang w:val="en-GB"/>
        </w:rPr>
        <w:t xml:space="preserve">examples that also showcase the interaction of wellbeing and other areas for example </w:t>
      </w:r>
      <w:r w:rsidR="00292785">
        <w:rPr>
          <w:rFonts w:ascii="Calibri" w:eastAsia="Calibri" w:hAnsi="Calibri" w:cs="Calibri"/>
          <w:lang w:val="en-GB"/>
        </w:rPr>
        <w:t xml:space="preserve">sustainability, belonging, progression, teaching and learning. </w:t>
      </w:r>
    </w:p>
    <w:p w14:paraId="77368F88" w14:textId="45ABA1C2" w:rsidR="79FA0A4A" w:rsidRPr="00D44244" w:rsidRDefault="00292785" w:rsidP="00D44244">
      <w:pPr>
        <w:jc w:val="both"/>
        <w:rPr>
          <w:rFonts w:ascii="Calibri" w:eastAsia="Calibri" w:hAnsi="Calibri" w:cs="Calibri"/>
          <w:b/>
          <w:bCs/>
          <w:lang w:val="en-GB"/>
        </w:rPr>
      </w:pPr>
      <w:r w:rsidRPr="00292785">
        <w:rPr>
          <w:rFonts w:ascii="Calibri" w:eastAsia="Calibri" w:hAnsi="Calibri" w:cs="Calibri"/>
          <w:b/>
          <w:bCs/>
          <w:lang w:val="en-GB"/>
        </w:rPr>
        <w:t>Template</w:t>
      </w:r>
    </w:p>
    <w:p w14:paraId="62032183" w14:textId="4D863B21" w:rsidR="00EA5A46" w:rsidRDefault="00EA5A46" w:rsidP="00C36B91">
      <w:pPr>
        <w:pStyle w:val="ListParagraph"/>
        <w:numPr>
          <w:ilvl w:val="0"/>
          <w:numId w:val="1"/>
        </w:numPr>
        <w:jc w:val="both"/>
        <w:rPr>
          <w:rFonts w:ascii="Calibri" w:eastAsia="Calibri" w:hAnsi="Calibri" w:cs="Calibri"/>
          <w:lang w:val="en-GB"/>
        </w:rPr>
      </w:pPr>
      <w:r>
        <w:rPr>
          <w:rFonts w:ascii="Calibri" w:eastAsia="Calibri" w:hAnsi="Calibri" w:cs="Calibri"/>
          <w:lang w:val="en-GB"/>
        </w:rPr>
        <w:t xml:space="preserve">Please be as </w:t>
      </w:r>
      <w:r w:rsidRPr="0079733A">
        <w:rPr>
          <w:rFonts w:ascii="Calibri" w:eastAsia="Calibri" w:hAnsi="Calibri" w:cs="Calibri"/>
          <w:b/>
          <w:bCs/>
          <w:u w:val="single"/>
          <w:lang w:val="en-GB"/>
        </w:rPr>
        <w:t>concise and clear</w:t>
      </w:r>
      <w:r>
        <w:rPr>
          <w:rFonts w:ascii="Calibri" w:eastAsia="Calibri" w:hAnsi="Calibri" w:cs="Calibri"/>
          <w:lang w:val="en-GB"/>
        </w:rPr>
        <w:t xml:space="preserve"> as </w:t>
      </w:r>
      <w:r w:rsidR="0054371E">
        <w:rPr>
          <w:rFonts w:ascii="Calibri" w:eastAsia="Calibri" w:hAnsi="Calibri" w:cs="Calibri"/>
          <w:lang w:val="en-GB"/>
        </w:rPr>
        <w:t>possible and</w:t>
      </w:r>
      <w:r w:rsidR="0079733A">
        <w:rPr>
          <w:rFonts w:ascii="Calibri" w:eastAsia="Calibri" w:hAnsi="Calibri" w:cs="Calibri"/>
          <w:lang w:val="en-GB"/>
        </w:rPr>
        <w:t xml:space="preserve"> </w:t>
      </w:r>
      <w:r w:rsidR="00E86716">
        <w:rPr>
          <w:rFonts w:ascii="Calibri" w:eastAsia="Calibri" w:hAnsi="Calibri" w:cs="Calibri"/>
          <w:lang w:val="en-GB"/>
        </w:rPr>
        <w:t xml:space="preserve">consider the use of bullet points to summarise information. </w:t>
      </w:r>
    </w:p>
    <w:p w14:paraId="45A3CA68" w14:textId="675A2E92" w:rsidR="00D44244" w:rsidRDefault="00D44244" w:rsidP="00C36B91">
      <w:pPr>
        <w:pStyle w:val="ListParagraph"/>
        <w:numPr>
          <w:ilvl w:val="0"/>
          <w:numId w:val="1"/>
        </w:numPr>
        <w:jc w:val="both"/>
        <w:rPr>
          <w:rFonts w:ascii="Calibri" w:eastAsia="Calibri" w:hAnsi="Calibri" w:cs="Calibri"/>
          <w:lang w:val="en-GB"/>
        </w:rPr>
      </w:pPr>
      <w:r>
        <w:rPr>
          <w:rFonts w:ascii="Calibri" w:eastAsia="Calibri" w:hAnsi="Calibri" w:cs="Calibri"/>
          <w:lang w:val="en-GB"/>
        </w:rPr>
        <w:t>All sections must be complete</w:t>
      </w:r>
      <w:r w:rsidR="004240AA">
        <w:rPr>
          <w:rFonts w:ascii="Calibri" w:eastAsia="Calibri" w:hAnsi="Calibri" w:cs="Calibri"/>
          <w:lang w:val="en-GB"/>
        </w:rPr>
        <w:t>d</w:t>
      </w:r>
      <w:r>
        <w:rPr>
          <w:rFonts w:ascii="Calibri" w:eastAsia="Calibri" w:hAnsi="Calibri" w:cs="Calibri"/>
          <w:lang w:val="en-GB"/>
        </w:rPr>
        <w:t xml:space="preserve">. </w:t>
      </w:r>
    </w:p>
    <w:p w14:paraId="15E04BA6" w14:textId="4881239F" w:rsidR="00D44244" w:rsidRPr="00D44244" w:rsidRDefault="00D44244" w:rsidP="00D44244">
      <w:pPr>
        <w:pStyle w:val="ListParagraph"/>
        <w:numPr>
          <w:ilvl w:val="0"/>
          <w:numId w:val="1"/>
        </w:numPr>
        <w:jc w:val="both"/>
        <w:rPr>
          <w:rFonts w:ascii="Calibri" w:eastAsia="Calibri" w:hAnsi="Calibri" w:cs="Calibri"/>
          <w:lang w:val="en-GB"/>
        </w:rPr>
      </w:pPr>
      <w:r w:rsidRPr="4D76C2C4">
        <w:rPr>
          <w:rFonts w:ascii="Calibri" w:eastAsia="Calibri" w:hAnsi="Calibri" w:cs="Calibri"/>
          <w:lang w:val="en-GB"/>
        </w:rPr>
        <w:t>Case studies should be written in the third person</w:t>
      </w:r>
      <w:r>
        <w:rPr>
          <w:rFonts w:ascii="Calibri" w:eastAsia="Calibri" w:hAnsi="Calibri" w:cs="Calibri"/>
          <w:lang w:val="en-GB"/>
        </w:rPr>
        <w:t xml:space="preserve"> and anonymous when it comes to participants’ names. </w:t>
      </w:r>
    </w:p>
    <w:p w14:paraId="72F1372A" w14:textId="40B67683" w:rsidR="00292785" w:rsidRDefault="00292785" w:rsidP="00292785">
      <w:pPr>
        <w:pStyle w:val="ListParagraph"/>
        <w:numPr>
          <w:ilvl w:val="0"/>
          <w:numId w:val="1"/>
        </w:numPr>
        <w:jc w:val="both"/>
        <w:rPr>
          <w:rFonts w:ascii="Calibri" w:eastAsia="Calibri" w:hAnsi="Calibri" w:cs="Calibri"/>
          <w:lang w:val="en-GB"/>
        </w:rPr>
      </w:pPr>
      <w:r w:rsidRPr="4D76C2C4">
        <w:rPr>
          <w:rFonts w:ascii="Calibri" w:eastAsia="Calibri" w:hAnsi="Calibri" w:cs="Calibri"/>
          <w:lang w:val="en-GB"/>
        </w:rPr>
        <w:t xml:space="preserve">Case studies will be used as part of HEA communications including email, website, and social media. </w:t>
      </w:r>
    </w:p>
    <w:p w14:paraId="63B9D748" w14:textId="21B00BFD" w:rsidR="00292785" w:rsidRPr="00292785" w:rsidRDefault="00292785" w:rsidP="00A6185E">
      <w:pPr>
        <w:jc w:val="both"/>
        <w:rPr>
          <w:rFonts w:ascii="Calibri" w:eastAsia="Calibri" w:hAnsi="Calibri" w:cs="Calibri"/>
          <w:b/>
          <w:bCs/>
          <w:lang w:val="en-GB"/>
        </w:rPr>
      </w:pPr>
      <w:r w:rsidRPr="00292785">
        <w:rPr>
          <w:rFonts w:ascii="Calibri" w:eastAsia="Calibri" w:hAnsi="Calibri" w:cs="Calibri"/>
          <w:b/>
          <w:bCs/>
          <w:lang w:val="en-GB"/>
        </w:rPr>
        <w:t>Subm</w:t>
      </w:r>
      <w:r w:rsidR="00A6185E">
        <w:rPr>
          <w:rFonts w:ascii="Calibri" w:eastAsia="Calibri" w:hAnsi="Calibri" w:cs="Calibri"/>
          <w:b/>
          <w:bCs/>
          <w:lang w:val="en-GB"/>
        </w:rPr>
        <w:t>ission</w:t>
      </w:r>
    </w:p>
    <w:p w14:paraId="31716DA5" w14:textId="2DC10625" w:rsidR="79FA0A4A" w:rsidRDefault="00DC7317" w:rsidP="4D76C2C4">
      <w:pPr>
        <w:pStyle w:val="ListParagraph"/>
        <w:numPr>
          <w:ilvl w:val="0"/>
          <w:numId w:val="1"/>
        </w:numPr>
        <w:jc w:val="both"/>
        <w:rPr>
          <w:rFonts w:ascii="Calibri" w:eastAsia="Calibri" w:hAnsi="Calibri" w:cs="Calibri"/>
          <w:lang w:val="en-GB"/>
        </w:rPr>
      </w:pPr>
      <w:r>
        <w:rPr>
          <w:rFonts w:ascii="Calibri" w:eastAsia="Calibri" w:hAnsi="Calibri" w:cs="Calibri"/>
          <w:lang w:val="en-GB"/>
        </w:rPr>
        <w:t xml:space="preserve">Please submit your case study to </w:t>
      </w:r>
      <w:hyperlink r:id="rId11" w:history="1">
        <w:r w:rsidRPr="00661D85">
          <w:rPr>
            <w:rStyle w:val="Hyperlink"/>
            <w:rFonts w:ascii="Calibri" w:eastAsia="Calibri" w:hAnsi="Calibri" w:cs="Calibri"/>
            <w:lang w:val="en-GB"/>
          </w:rPr>
          <w:t>healthycampus@hea.ie</w:t>
        </w:r>
      </w:hyperlink>
      <w:r w:rsidR="000917A2">
        <w:rPr>
          <w:rFonts w:ascii="Calibri" w:eastAsia="Calibri" w:hAnsi="Calibri" w:cs="Calibri"/>
          <w:lang w:val="en-GB"/>
        </w:rPr>
        <w:t xml:space="preserve"> by </w:t>
      </w:r>
      <w:r w:rsidR="000917A2" w:rsidRPr="000917A2">
        <w:rPr>
          <w:rFonts w:ascii="Calibri" w:eastAsia="Calibri" w:hAnsi="Calibri" w:cs="Calibri"/>
          <w:b/>
          <w:bCs/>
          <w:lang w:val="en-GB"/>
        </w:rPr>
        <w:t>COB Friday, April 3</w:t>
      </w:r>
      <w:r w:rsidR="000917A2" w:rsidRPr="000917A2">
        <w:rPr>
          <w:rFonts w:ascii="Calibri" w:eastAsia="Calibri" w:hAnsi="Calibri" w:cs="Calibri"/>
          <w:b/>
          <w:bCs/>
          <w:vertAlign w:val="superscript"/>
          <w:lang w:val="en-GB"/>
        </w:rPr>
        <w:t>rd</w:t>
      </w:r>
      <w:r w:rsidR="000917A2">
        <w:rPr>
          <w:rFonts w:ascii="Calibri" w:eastAsia="Calibri" w:hAnsi="Calibri" w:cs="Calibri"/>
          <w:lang w:val="en-GB"/>
        </w:rPr>
        <w:t xml:space="preserve"> </w:t>
      </w:r>
      <w:r w:rsidR="00B7725E">
        <w:rPr>
          <w:rFonts w:ascii="Calibri" w:eastAsia="Calibri" w:hAnsi="Calibri" w:cs="Calibri"/>
          <w:lang w:val="en-GB"/>
        </w:rPr>
        <w:t>for display</w:t>
      </w:r>
      <w:r w:rsidR="000917A2">
        <w:rPr>
          <w:rFonts w:ascii="Calibri" w:eastAsia="Calibri" w:hAnsi="Calibri" w:cs="Calibri"/>
          <w:lang w:val="en-GB"/>
        </w:rPr>
        <w:t xml:space="preserve"> at the 2026 Health and Wellbeing Conference. </w:t>
      </w:r>
    </w:p>
    <w:p w14:paraId="584F2F72" w14:textId="77777777" w:rsidR="00801E77" w:rsidRDefault="00801E77" w:rsidP="00801E77">
      <w:pPr>
        <w:pStyle w:val="ListParagraph"/>
        <w:jc w:val="both"/>
        <w:rPr>
          <w:rFonts w:ascii="Calibri" w:eastAsia="Calibri" w:hAnsi="Calibri" w:cs="Calibri"/>
          <w:lang w:val="en-GB"/>
        </w:rPr>
      </w:pPr>
    </w:p>
    <w:p w14:paraId="69C0C18F" w14:textId="77777777" w:rsidR="00FD61F7" w:rsidRDefault="00FD61F7" w:rsidP="00801E77">
      <w:pPr>
        <w:pStyle w:val="ListParagraph"/>
        <w:jc w:val="both"/>
        <w:rPr>
          <w:rFonts w:ascii="Calibri" w:eastAsia="Calibri" w:hAnsi="Calibri" w:cs="Calibri"/>
          <w:lang w:val="en-GB"/>
        </w:rPr>
      </w:pPr>
    </w:p>
    <w:p w14:paraId="67757795" w14:textId="77777777" w:rsidR="00FD61F7" w:rsidRDefault="00FD61F7" w:rsidP="00801E77">
      <w:pPr>
        <w:pStyle w:val="ListParagraph"/>
        <w:jc w:val="both"/>
        <w:rPr>
          <w:rFonts w:ascii="Calibri" w:eastAsia="Calibri" w:hAnsi="Calibri" w:cs="Calibri"/>
          <w:lang w:val="en-GB"/>
        </w:rPr>
      </w:pPr>
    </w:p>
    <w:p w14:paraId="6B682A86" w14:textId="77777777" w:rsidR="00A6185E" w:rsidRDefault="00A6185E" w:rsidP="00801E77">
      <w:pPr>
        <w:pStyle w:val="ListParagraph"/>
        <w:jc w:val="both"/>
        <w:rPr>
          <w:rFonts w:ascii="Calibri" w:eastAsia="Calibri" w:hAnsi="Calibri" w:cs="Calibri"/>
          <w:lang w:val="en-GB"/>
        </w:rPr>
      </w:pPr>
    </w:p>
    <w:p w14:paraId="6E5B0BD9" w14:textId="77777777" w:rsidR="00A6185E" w:rsidRDefault="00A6185E" w:rsidP="00801E77">
      <w:pPr>
        <w:pStyle w:val="ListParagraph"/>
        <w:jc w:val="both"/>
        <w:rPr>
          <w:rFonts w:ascii="Calibri" w:eastAsia="Calibri" w:hAnsi="Calibri" w:cs="Calibri"/>
          <w:lang w:val="en-GB"/>
        </w:rPr>
      </w:pPr>
    </w:p>
    <w:p w14:paraId="4E773903" w14:textId="77777777" w:rsidR="00A6185E" w:rsidRDefault="00A6185E" w:rsidP="00801E77">
      <w:pPr>
        <w:pStyle w:val="ListParagraph"/>
        <w:jc w:val="both"/>
        <w:rPr>
          <w:rFonts w:ascii="Calibri" w:eastAsia="Calibri" w:hAnsi="Calibri" w:cs="Calibri"/>
          <w:lang w:val="en-GB"/>
        </w:rPr>
      </w:pPr>
    </w:p>
    <w:p w14:paraId="11BB6517" w14:textId="77777777" w:rsidR="00A6185E" w:rsidRDefault="00A6185E" w:rsidP="00801E77">
      <w:pPr>
        <w:pStyle w:val="ListParagraph"/>
        <w:jc w:val="both"/>
        <w:rPr>
          <w:rFonts w:ascii="Calibri" w:eastAsia="Calibri" w:hAnsi="Calibri" w:cs="Calibri"/>
          <w:lang w:val="en-GB"/>
        </w:rPr>
      </w:pPr>
    </w:p>
    <w:p w14:paraId="782CC4AD" w14:textId="77777777" w:rsidR="00A6185E" w:rsidRDefault="00A6185E" w:rsidP="00801E77">
      <w:pPr>
        <w:pStyle w:val="ListParagraph"/>
        <w:jc w:val="both"/>
        <w:rPr>
          <w:rFonts w:ascii="Calibri" w:eastAsia="Calibri" w:hAnsi="Calibri" w:cs="Calibri"/>
          <w:lang w:val="en-GB"/>
        </w:rPr>
      </w:pPr>
    </w:p>
    <w:p w14:paraId="4D74D8B7" w14:textId="77777777" w:rsidR="004542F3" w:rsidRDefault="004542F3" w:rsidP="00801E77">
      <w:pPr>
        <w:pStyle w:val="ListParagraph"/>
        <w:jc w:val="both"/>
        <w:rPr>
          <w:rFonts w:ascii="Calibri" w:eastAsia="Calibri" w:hAnsi="Calibri" w:cs="Calibri"/>
          <w:lang w:val="en-GB"/>
        </w:rPr>
      </w:pPr>
    </w:p>
    <w:p w14:paraId="2D4BD8DF" w14:textId="77777777" w:rsidR="004542F3" w:rsidRDefault="004542F3" w:rsidP="00801E77">
      <w:pPr>
        <w:pStyle w:val="ListParagraph"/>
        <w:jc w:val="both"/>
        <w:rPr>
          <w:rFonts w:ascii="Calibri" w:eastAsia="Calibri" w:hAnsi="Calibri" w:cs="Calibri"/>
          <w:lang w:val="en-GB"/>
        </w:rPr>
      </w:pPr>
    </w:p>
    <w:p w14:paraId="0CD44E81" w14:textId="77777777" w:rsidR="004542F3" w:rsidRDefault="004542F3" w:rsidP="00801E77">
      <w:pPr>
        <w:pStyle w:val="ListParagraph"/>
        <w:jc w:val="both"/>
        <w:rPr>
          <w:rFonts w:ascii="Calibri" w:eastAsia="Calibri" w:hAnsi="Calibri" w:cs="Calibri"/>
          <w:lang w:val="en-GB"/>
        </w:rPr>
      </w:pPr>
    </w:p>
    <w:p w14:paraId="3AA110DB" w14:textId="77777777" w:rsidR="004542F3" w:rsidRDefault="004542F3" w:rsidP="00801E77">
      <w:pPr>
        <w:pStyle w:val="ListParagraph"/>
        <w:jc w:val="both"/>
        <w:rPr>
          <w:rFonts w:ascii="Calibri" w:eastAsia="Calibri" w:hAnsi="Calibri" w:cs="Calibri"/>
          <w:lang w:val="en-GB"/>
        </w:rPr>
      </w:pPr>
    </w:p>
    <w:p w14:paraId="5FCE08FD" w14:textId="77777777" w:rsidR="00A6185E" w:rsidRDefault="00A6185E" w:rsidP="00801E77">
      <w:pPr>
        <w:pStyle w:val="ListParagraph"/>
        <w:jc w:val="both"/>
        <w:rPr>
          <w:rFonts w:ascii="Calibri" w:eastAsia="Calibri" w:hAnsi="Calibri" w:cs="Calibri"/>
          <w:lang w:val="en-GB"/>
        </w:rPr>
      </w:pPr>
    </w:p>
    <w:p w14:paraId="52E24ECA" w14:textId="77777777" w:rsidR="00A6185E" w:rsidRDefault="00A6185E" w:rsidP="00801E77">
      <w:pPr>
        <w:pStyle w:val="ListParagraph"/>
        <w:jc w:val="both"/>
        <w:rPr>
          <w:rFonts w:ascii="Calibri" w:eastAsia="Calibri" w:hAnsi="Calibri" w:cs="Calibri"/>
          <w:lang w:val="en-GB"/>
        </w:rPr>
      </w:pPr>
    </w:p>
    <w:p w14:paraId="3D5EF22F" w14:textId="77777777" w:rsidR="00A6185E" w:rsidRDefault="00A6185E" w:rsidP="00801E77">
      <w:pPr>
        <w:pStyle w:val="ListParagraph"/>
        <w:jc w:val="both"/>
        <w:rPr>
          <w:rFonts w:ascii="Calibri" w:eastAsia="Calibri" w:hAnsi="Calibri" w:cs="Calibri"/>
          <w:lang w:val="en-GB"/>
        </w:rPr>
      </w:pPr>
    </w:p>
    <w:p w14:paraId="6E15B43E" w14:textId="77777777" w:rsidR="00FD61F7" w:rsidRDefault="00FD61F7" w:rsidP="00801E77">
      <w:pPr>
        <w:pStyle w:val="ListParagraph"/>
        <w:jc w:val="both"/>
        <w:rPr>
          <w:rFonts w:ascii="Calibri" w:eastAsia="Calibri" w:hAnsi="Calibri" w:cs="Calibri"/>
          <w:lang w:val="en-GB"/>
        </w:rPr>
      </w:pPr>
    </w:p>
    <w:tbl>
      <w:tblPr>
        <w:tblStyle w:val="TableGrid"/>
        <w:tblW w:w="10490" w:type="dxa"/>
        <w:tblInd w:w="-714" w:type="dxa"/>
        <w:tblLayout w:type="fixed"/>
        <w:tblLook w:val="04A0" w:firstRow="1" w:lastRow="0" w:firstColumn="1" w:lastColumn="0" w:noHBand="0" w:noVBand="1"/>
      </w:tblPr>
      <w:tblGrid>
        <w:gridCol w:w="2977"/>
        <w:gridCol w:w="7513"/>
      </w:tblGrid>
      <w:tr w:rsidR="00A6185E" w:rsidRPr="00FA2313" w14:paraId="57F421C6" w14:textId="77777777" w:rsidTr="511EA9DE">
        <w:trPr>
          <w:trHeight w:val="300"/>
        </w:trPr>
        <w:tc>
          <w:tcPr>
            <w:tcW w:w="10490" w:type="dxa"/>
            <w:gridSpan w:val="2"/>
            <w:shd w:val="clear" w:color="auto" w:fill="70AD47" w:themeFill="accent6"/>
            <w:tcMar>
              <w:left w:w="105" w:type="dxa"/>
              <w:right w:w="105" w:type="dxa"/>
            </w:tcMar>
          </w:tcPr>
          <w:p w14:paraId="21731B89" w14:textId="77777777" w:rsidR="00A6185E" w:rsidRPr="00FA2313" w:rsidRDefault="00A6185E" w:rsidP="00722F15">
            <w:pPr>
              <w:spacing w:before="80" w:after="80" w:line="259" w:lineRule="auto"/>
              <w:rPr>
                <w:rFonts w:ascii="Calibri" w:eastAsia="Calibri" w:hAnsi="Calibri" w:cs="Calibri"/>
                <w:b/>
                <w:bCs/>
                <w:color w:val="FFFFFF" w:themeColor="background1"/>
                <w:sz w:val="24"/>
                <w:szCs w:val="24"/>
                <w:lang w:val="en-IE"/>
              </w:rPr>
            </w:pPr>
            <w:r w:rsidRPr="00FA2313">
              <w:rPr>
                <w:rFonts w:ascii="Calibri" w:eastAsia="Calibri" w:hAnsi="Calibri" w:cs="Calibri"/>
                <w:b/>
                <w:bCs/>
                <w:color w:val="FFFFFF" w:themeColor="background1"/>
                <w:sz w:val="24"/>
                <w:szCs w:val="24"/>
                <w:lang w:val="en-IE"/>
              </w:rPr>
              <w:t>HEALTHY CAMPUS CASE STUDY</w:t>
            </w:r>
          </w:p>
        </w:tc>
      </w:tr>
      <w:tr w:rsidR="00A6185E" w:rsidRPr="00FA2313" w14:paraId="0929E8E7" w14:textId="77777777" w:rsidTr="511EA9DE">
        <w:trPr>
          <w:trHeight w:val="300"/>
        </w:trPr>
        <w:tc>
          <w:tcPr>
            <w:tcW w:w="2977" w:type="dxa"/>
            <w:shd w:val="clear" w:color="auto" w:fill="F2F2F2" w:themeFill="background1" w:themeFillShade="F2"/>
            <w:tcMar>
              <w:left w:w="105" w:type="dxa"/>
              <w:right w:w="105" w:type="dxa"/>
            </w:tcMar>
          </w:tcPr>
          <w:p w14:paraId="0F582F00" w14:textId="0CF4AA2A" w:rsidR="00A6185E" w:rsidRPr="00FA2313" w:rsidRDefault="00A6185E" w:rsidP="511EA9DE">
            <w:pPr>
              <w:pStyle w:val="ListParagraph"/>
              <w:numPr>
                <w:ilvl w:val="0"/>
                <w:numId w:val="7"/>
              </w:numPr>
              <w:jc w:val="both"/>
              <w:rPr>
                <w:rFonts w:eastAsiaTheme="minorEastAsia"/>
                <w:b/>
                <w:bCs/>
              </w:rPr>
            </w:pPr>
            <w:r w:rsidRPr="00FA2313">
              <w:rPr>
                <w:rFonts w:eastAsiaTheme="minorEastAsia"/>
                <w:b/>
                <w:bCs/>
              </w:rPr>
              <w:t xml:space="preserve">Project Title </w:t>
            </w:r>
          </w:p>
        </w:tc>
        <w:tc>
          <w:tcPr>
            <w:tcW w:w="7513" w:type="dxa"/>
            <w:tcMar>
              <w:left w:w="105" w:type="dxa"/>
              <w:right w:w="105" w:type="dxa"/>
            </w:tcMar>
          </w:tcPr>
          <w:p w14:paraId="450FC5F4" w14:textId="73C27F89" w:rsidR="00A6185E" w:rsidRPr="00FA2313" w:rsidRDefault="00453973" w:rsidP="511EA9DE">
            <w:pPr>
              <w:spacing w:before="80" w:after="80" w:line="259" w:lineRule="auto"/>
              <w:rPr>
                <w:rFonts w:eastAsiaTheme="minorEastAsia"/>
                <w:color w:val="3B3838" w:themeColor="background2" w:themeShade="40"/>
                <w:lang w:val="en-IE"/>
              </w:rPr>
            </w:pPr>
            <w:r w:rsidRPr="00FA2313">
              <w:rPr>
                <w:rFonts w:eastAsiaTheme="minorEastAsia"/>
                <w:color w:val="3B3838" w:themeColor="background2" w:themeShade="40"/>
                <w:lang w:val="en-IE"/>
              </w:rPr>
              <w:t>Mental Health Task Force</w:t>
            </w:r>
          </w:p>
        </w:tc>
      </w:tr>
      <w:tr w:rsidR="00A6185E" w:rsidRPr="00FA2313" w14:paraId="48D8779B" w14:textId="77777777" w:rsidTr="511EA9DE">
        <w:trPr>
          <w:trHeight w:val="300"/>
        </w:trPr>
        <w:tc>
          <w:tcPr>
            <w:tcW w:w="2977" w:type="dxa"/>
            <w:shd w:val="clear" w:color="auto" w:fill="F2F2F2" w:themeFill="background1" w:themeFillShade="F2"/>
            <w:tcMar>
              <w:left w:w="105" w:type="dxa"/>
              <w:right w:w="105" w:type="dxa"/>
            </w:tcMar>
          </w:tcPr>
          <w:p w14:paraId="3A033A90" w14:textId="133D2344" w:rsidR="000F6BD8" w:rsidRPr="00FA2313" w:rsidRDefault="00A6185E" w:rsidP="511EA9DE">
            <w:pPr>
              <w:pStyle w:val="ListParagraph"/>
              <w:numPr>
                <w:ilvl w:val="0"/>
                <w:numId w:val="7"/>
              </w:numPr>
              <w:spacing w:before="80" w:after="80"/>
              <w:rPr>
                <w:rFonts w:eastAsiaTheme="minorEastAsia"/>
                <w:b/>
                <w:bCs/>
                <w:color w:val="000000" w:themeColor="text1"/>
                <w:lang w:val="en-IE"/>
              </w:rPr>
            </w:pPr>
            <w:r w:rsidRPr="00FA2313">
              <w:rPr>
                <w:rFonts w:eastAsiaTheme="minorEastAsia"/>
                <w:b/>
                <w:bCs/>
                <w:color w:val="000000" w:themeColor="text1"/>
                <w:lang w:val="en-IE"/>
              </w:rPr>
              <w:t>Institution/ Organisation</w:t>
            </w:r>
          </w:p>
        </w:tc>
        <w:tc>
          <w:tcPr>
            <w:tcW w:w="7513" w:type="dxa"/>
            <w:tcMar>
              <w:left w:w="105" w:type="dxa"/>
              <w:right w:w="105" w:type="dxa"/>
            </w:tcMar>
          </w:tcPr>
          <w:p w14:paraId="28EA8AB8" w14:textId="393DABA5" w:rsidR="00A6185E" w:rsidRPr="00FA2313" w:rsidRDefault="00453973" w:rsidP="511EA9DE">
            <w:pPr>
              <w:spacing w:before="80" w:after="80" w:line="259" w:lineRule="auto"/>
              <w:rPr>
                <w:rFonts w:eastAsiaTheme="minorEastAsia"/>
                <w:color w:val="000000" w:themeColor="text1"/>
                <w:lang w:val="en-IE"/>
              </w:rPr>
            </w:pPr>
            <w:r w:rsidRPr="00FA2313">
              <w:rPr>
                <w:rFonts w:eastAsiaTheme="minorEastAsia"/>
                <w:color w:val="000000" w:themeColor="text1"/>
                <w:lang w:val="en-IE"/>
              </w:rPr>
              <w:t>RCSI</w:t>
            </w:r>
          </w:p>
        </w:tc>
      </w:tr>
      <w:tr w:rsidR="00A6185E" w:rsidRPr="00FA2313" w14:paraId="375FD672" w14:textId="77777777" w:rsidTr="511EA9DE">
        <w:trPr>
          <w:trHeight w:val="300"/>
        </w:trPr>
        <w:tc>
          <w:tcPr>
            <w:tcW w:w="2977" w:type="dxa"/>
            <w:shd w:val="clear" w:color="auto" w:fill="F2F2F2" w:themeFill="background1" w:themeFillShade="F2"/>
            <w:tcMar>
              <w:left w:w="105" w:type="dxa"/>
              <w:right w:w="105" w:type="dxa"/>
            </w:tcMar>
          </w:tcPr>
          <w:p w14:paraId="566616EB" w14:textId="158BD7EF" w:rsidR="00A6185E" w:rsidRPr="00FA2313" w:rsidRDefault="00A6185E" w:rsidP="511EA9DE">
            <w:pPr>
              <w:pStyle w:val="ListParagraph"/>
              <w:numPr>
                <w:ilvl w:val="0"/>
                <w:numId w:val="7"/>
              </w:numPr>
              <w:rPr>
                <w:rFonts w:eastAsiaTheme="minorEastAsia"/>
                <w:b/>
                <w:bCs/>
              </w:rPr>
            </w:pPr>
            <w:r w:rsidRPr="00FA2313">
              <w:rPr>
                <w:rFonts w:eastAsiaTheme="minorEastAsia"/>
                <w:b/>
                <w:bCs/>
              </w:rPr>
              <w:t>Who leads/ led the project?</w:t>
            </w:r>
          </w:p>
        </w:tc>
        <w:tc>
          <w:tcPr>
            <w:tcW w:w="7513" w:type="dxa"/>
            <w:tcMar>
              <w:left w:w="105" w:type="dxa"/>
              <w:right w:w="105" w:type="dxa"/>
            </w:tcMar>
          </w:tcPr>
          <w:p w14:paraId="3CDAF7C3" w14:textId="430B2611" w:rsidR="00A6185E" w:rsidRPr="00FA2313" w:rsidRDefault="00453973" w:rsidP="511EA9DE">
            <w:pPr>
              <w:spacing w:before="80" w:after="80"/>
              <w:rPr>
                <w:rFonts w:eastAsiaTheme="minorEastAsia"/>
                <w:color w:val="3B3838" w:themeColor="background2" w:themeShade="40"/>
                <w:lang w:val="en-IE"/>
              </w:rPr>
            </w:pPr>
            <w:r w:rsidRPr="00FA2313">
              <w:rPr>
                <w:rFonts w:eastAsiaTheme="minorEastAsia"/>
                <w:color w:val="3B3838" w:themeColor="background2" w:themeShade="40"/>
                <w:lang w:val="en-IE"/>
              </w:rPr>
              <w:t>CoMPPAS (Centre for Mastery: Personal, Professional &amp; Academic Success)</w:t>
            </w:r>
          </w:p>
        </w:tc>
      </w:tr>
      <w:tr w:rsidR="00A6185E" w:rsidRPr="00FA2313" w14:paraId="69A68F13" w14:textId="77777777" w:rsidTr="511EA9DE">
        <w:trPr>
          <w:trHeight w:val="300"/>
        </w:trPr>
        <w:tc>
          <w:tcPr>
            <w:tcW w:w="2977" w:type="dxa"/>
            <w:shd w:val="clear" w:color="auto" w:fill="F2F2F2" w:themeFill="background1" w:themeFillShade="F2"/>
            <w:tcMar>
              <w:left w:w="105" w:type="dxa"/>
              <w:right w:w="105" w:type="dxa"/>
            </w:tcMar>
          </w:tcPr>
          <w:p w14:paraId="72B2AEC0" w14:textId="0EC79E8D" w:rsidR="00A6185E" w:rsidRPr="00FA2313" w:rsidRDefault="00A6185E" w:rsidP="511EA9DE">
            <w:pPr>
              <w:pStyle w:val="ListParagraph"/>
              <w:numPr>
                <w:ilvl w:val="0"/>
                <w:numId w:val="7"/>
              </w:numPr>
              <w:rPr>
                <w:rFonts w:eastAsiaTheme="minorEastAsia"/>
                <w:b/>
                <w:bCs/>
              </w:rPr>
            </w:pPr>
            <w:r w:rsidRPr="00FA2313">
              <w:rPr>
                <w:rFonts w:eastAsiaTheme="minorEastAsia"/>
                <w:b/>
                <w:bCs/>
              </w:rPr>
              <w:t xml:space="preserve">Date and timeframe </w:t>
            </w:r>
          </w:p>
          <w:p w14:paraId="7406D7DF" w14:textId="77777777" w:rsidR="00A6185E" w:rsidRPr="00FA2313" w:rsidRDefault="00A6185E" w:rsidP="511EA9DE">
            <w:pPr>
              <w:rPr>
                <w:rFonts w:eastAsiaTheme="minorEastAsia"/>
                <w:b/>
                <w:bCs/>
              </w:rPr>
            </w:pPr>
          </w:p>
        </w:tc>
        <w:tc>
          <w:tcPr>
            <w:tcW w:w="7513" w:type="dxa"/>
            <w:tcMar>
              <w:left w:w="105" w:type="dxa"/>
              <w:right w:w="105" w:type="dxa"/>
            </w:tcMar>
          </w:tcPr>
          <w:p w14:paraId="459469AB" w14:textId="3A216D56" w:rsidR="00A6185E" w:rsidRPr="00FA2313" w:rsidRDefault="00453973" w:rsidP="511EA9DE">
            <w:pPr>
              <w:spacing w:before="80" w:after="80"/>
              <w:rPr>
                <w:rFonts w:eastAsiaTheme="minorEastAsia"/>
                <w:color w:val="3B3838" w:themeColor="background2" w:themeShade="40"/>
                <w:lang w:val="en-IE"/>
              </w:rPr>
            </w:pPr>
            <w:r w:rsidRPr="00FA2313">
              <w:rPr>
                <w:rFonts w:eastAsiaTheme="minorEastAsia"/>
                <w:color w:val="3B3838" w:themeColor="background2" w:themeShade="40"/>
                <w:lang w:val="en-IE"/>
              </w:rPr>
              <w:t>2025 – On-going</w:t>
            </w:r>
          </w:p>
        </w:tc>
      </w:tr>
      <w:tr w:rsidR="00A6185E" w:rsidRPr="00FA2313" w14:paraId="20684A6F" w14:textId="77777777" w:rsidTr="511EA9DE">
        <w:trPr>
          <w:trHeight w:val="300"/>
        </w:trPr>
        <w:tc>
          <w:tcPr>
            <w:tcW w:w="2977" w:type="dxa"/>
            <w:shd w:val="clear" w:color="auto" w:fill="F2F2F2" w:themeFill="background1" w:themeFillShade="F2"/>
            <w:tcMar>
              <w:left w:w="105" w:type="dxa"/>
              <w:right w:w="105" w:type="dxa"/>
            </w:tcMar>
          </w:tcPr>
          <w:p w14:paraId="35CBB075" w14:textId="0CA0AD2E" w:rsidR="00A6185E" w:rsidRPr="00FA2313" w:rsidRDefault="00A6185E" w:rsidP="00722F15">
            <w:pPr>
              <w:pStyle w:val="ListParagraph"/>
              <w:numPr>
                <w:ilvl w:val="0"/>
                <w:numId w:val="7"/>
              </w:numPr>
              <w:rPr>
                <w:rFonts w:eastAsiaTheme="minorEastAsia"/>
                <w:b/>
                <w:bCs/>
              </w:rPr>
            </w:pPr>
            <w:r w:rsidRPr="00FA2313">
              <w:rPr>
                <w:rFonts w:eastAsiaTheme="minorEastAsia"/>
                <w:b/>
                <w:bCs/>
              </w:rPr>
              <w:t>Population Group</w:t>
            </w:r>
            <w:r w:rsidR="00503BD6" w:rsidRPr="00FA2313">
              <w:rPr>
                <w:rFonts w:eastAsiaTheme="minorEastAsia"/>
                <w:b/>
                <w:bCs/>
              </w:rPr>
              <w:t xml:space="preserve"> (tick all that apply)</w:t>
            </w:r>
          </w:p>
        </w:tc>
        <w:tc>
          <w:tcPr>
            <w:tcW w:w="7513" w:type="dxa"/>
            <w:tcMar>
              <w:left w:w="105" w:type="dxa"/>
              <w:right w:w="105" w:type="dxa"/>
            </w:tcMar>
          </w:tcPr>
          <w:p w14:paraId="642E1B6B" w14:textId="20CF60C0" w:rsidR="00A6185E" w:rsidRPr="00FA2313" w:rsidRDefault="00503BD6" w:rsidP="00503BD6">
            <w:pPr>
              <w:pStyle w:val="ListParagraph"/>
              <w:numPr>
                <w:ilvl w:val="0"/>
                <w:numId w:val="5"/>
              </w:numPr>
              <w:spacing w:line="360" w:lineRule="auto"/>
              <w:ind w:left="714" w:hanging="357"/>
              <w:rPr>
                <w:rFonts w:eastAsiaTheme="minorEastAsia"/>
                <w:color w:val="000000" w:themeColor="text1"/>
                <w:lang w:val="en-IE"/>
              </w:rPr>
            </w:pPr>
            <w:r w:rsidRPr="00FA2313">
              <w:rPr>
                <w:rFonts w:eastAsiaTheme="minorEastAsia"/>
                <w:color w:val="000000" w:themeColor="text1"/>
                <w:lang w:val="en-IE"/>
              </w:rPr>
              <w:t xml:space="preserve">Students </w:t>
            </w:r>
            <w:sdt>
              <w:sdtPr>
                <w:id w:val="-261844009"/>
                <w14:checkbox>
                  <w14:checked w14:val="1"/>
                  <w14:checkedState w14:val="2612" w14:font="MS Gothic"/>
                  <w14:uncheckedState w14:val="2610" w14:font="MS Gothic"/>
                </w14:checkbox>
              </w:sdtPr>
              <w:sdtContent>
                <w:r w:rsidR="00453973" w:rsidRPr="00FA2313">
                  <w:rPr>
                    <w:rFonts w:ascii="MS Gothic" w:eastAsia="MS Gothic" w:hAnsi="MS Gothic" w:hint="eastAsia"/>
                  </w:rPr>
                  <w:t>☒</w:t>
                </w:r>
              </w:sdtContent>
            </w:sdt>
          </w:p>
          <w:p w14:paraId="7EAD5A50" w14:textId="1FC3013E" w:rsidR="00503BD6" w:rsidRPr="00FA2313" w:rsidRDefault="00A6185E" w:rsidP="00503BD6">
            <w:pPr>
              <w:pStyle w:val="ListParagraph"/>
              <w:numPr>
                <w:ilvl w:val="0"/>
                <w:numId w:val="5"/>
              </w:numPr>
              <w:spacing w:line="360" w:lineRule="auto"/>
              <w:ind w:left="714" w:hanging="357"/>
              <w:rPr>
                <w:rFonts w:eastAsiaTheme="minorEastAsia"/>
                <w:color w:val="000000" w:themeColor="text1"/>
                <w:lang w:val="en-IE"/>
              </w:rPr>
            </w:pPr>
            <w:r w:rsidRPr="00FA2313">
              <w:rPr>
                <w:rFonts w:eastAsiaTheme="minorEastAsia"/>
                <w:color w:val="000000" w:themeColor="text1"/>
                <w:lang w:val="en-IE"/>
              </w:rPr>
              <w:t xml:space="preserve">Staff </w:t>
            </w:r>
            <w:sdt>
              <w:sdtPr>
                <w:id w:val="-1848782357"/>
                <w14:checkbox>
                  <w14:checked w14:val="1"/>
                  <w14:checkedState w14:val="2612" w14:font="MS Gothic"/>
                  <w14:uncheckedState w14:val="2610" w14:font="MS Gothic"/>
                </w14:checkbox>
              </w:sdtPr>
              <w:sdtContent>
                <w:r w:rsidR="00453973" w:rsidRPr="00FA2313">
                  <w:rPr>
                    <w:rFonts w:ascii="MS Gothic" w:eastAsia="MS Gothic" w:hAnsi="MS Gothic" w:hint="eastAsia"/>
                  </w:rPr>
                  <w:t>☒</w:t>
                </w:r>
              </w:sdtContent>
            </w:sdt>
          </w:p>
          <w:p w14:paraId="27ADEDE4" w14:textId="635463AB" w:rsidR="00A6185E" w:rsidRPr="00FA2313" w:rsidRDefault="00A6185E" w:rsidP="00503BD6">
            <w:pPr>
              <w:pStyle w:val="ListParagraph"/>
              <w:numPr>
                <w:ilvl w:val="0"/>
                <w:numId w:val="5"/>
              </w:numPr>
              <w:spacing w:line="360" w:lineRule="auto"/>
              <w:ind w:left="714" w:hanging="357"/>
              <w:rPr>
                <w:rFonts w:eastAsiaTheme="minorEastAsia"/>
                <w:color w:val="000000" w:themeColor="text1"/>
                <w:lang w:val="en-IE"/>
              </w:rPr>
            </w:pPr>
            <w:r w:rsidRPr="00FA2313">
              <w:rPr>
                <w:rFonts w:eastAsiaTheme="minorEastAsia"/>
                <w:color w:val="000000" w:themeColor="text1"/>
                <w:lang w:val="en-IE"/>
              </w:rPr>
              <w:t>Wider community</w:t>
            </w:r>
            <w:r w:rsidR="00503BD6" w:rsidRPr="00FA2313">
              <w:rPr>
                <w:rFonts w:eastAsiaTheme="minorEastAsia"/>
                <w:color w:val="000000" w:themeColor="text1"/>
                <w:lang w:val="en-IE"/>
              </w:rPr>
              <w:t xml:space="preserve"> </w:t>
            </w:r>
            <w:sdt>
              <w:sdtPr>
                <w:id w:val="385693170"/>
                <w14:checkbox>
                  <w14:checked w14:val="0"/>
                  <w14:checkedState w14:val="2612" w14:font="MS Gothic"/>
                  <w14:uncheckedState w14:val="2610" w14:font="MS Gothic"/>
                </w14:checkbox>
              </w:sdtPr>
              <w:sdtContent>
                <w:r w:rsidR="00503BD6" w:rsidRPr="00FA2313">
                  <w:rPr>
                    <w:rFonts w:ascii="MS Gothic" w:eastAsia="MS Gothic" w:hAnsi="MS Gothic" w:hint="eastAsia"/>
                  </w:rPr>
                  <w:t>☐</w:t>
                </w:r>
              </w:sdtContent>
            </w:sdt>
          </w:p>
          <w:p w14:paraId="53E8AE01" w14:textId="6E321669" w:rsidR="00A6185E" w:rsidRPr="00FA2313" w:rsidRDefault="00A6185E" w:rsidP="00503BD6">
            <w:pPr>
              <w:pStyle w:val="ListParagraph"/>
              <w:numPr>
                <w:ilvl w:val="0"/>
                <w:numId w:val="5"/>
              </w:numPr>
              <w:spacing w:line="360" w:lineRule="auto"/>
              <w:ind w:left="714" w:hanging="357"/>
              <w:rPr>
                <w:rFonts w:eastAsiaTheme="minorEastAsia"/>
                <w:color w:val="000000" w:themeColor="text1"/>
                <w:lang w:val="en-IE"/>
              </w:rPr>
            </w:pPr>
            <w:r w:rsidRPr="00FA2313">
              <w:rPr>
                <w:rFonts w:eastAsiaTheme="minorEastAsia"/>
                <w:color w:val="000000" w:themeColor="text1"/>
                <w:lang w:val="en-IE"/>
              </w:rPr>
              <w:t>Other</w:t>
            </w:r>
            <w:r w:rsidR="00503BD6" w:rsidRPr="00FA2313">
              <w:rPr>
                <w:rFonts w:eastAsiaTheme="minorEastAsia"/>
                <w:color w:val="000000" w:themeColor="text1"/>
                <w:lang w:val="en-IE"/>
              </w:rPr>
              <w:t xml:space="preserve"> </w:t>
            </w:r>
            <w:sdt>
              <w:sdtPr>
                <w:id w:val="1163821670"/>
                <w14:checkbox>
                  <w14:checked w14:val="0"/>
                  <w14:checkedState w14:val="2612" w14:font="MS Gothic"/>
                  <w14:uncheckedState w14:val="2610" w14:font="MS Gothic"/>
                </w14:checkbox>
              </w:sdtPr>
              <w:sdtContent>
                <w:r w:rsidR="00503BD6" w:rsidRPr="00FA2313">
                  <w:rPr>
                    <w:rFonts w:ascii="MS Gothic" w:eastAsia="MS Gothic" w:hAnsi="MS Gothic" w:hint="eastAsia"/>
                  </w:rPr>
                  <w:t>☐</w:t>
                </w:r>
              </w:sdtContent>
            </w:sdt>
          </w:p>
        </w:tc>
      </w:tr>
      <w:tr w:rsidR="00A6185E" w:rsidRPr="00FA2313" w14:paraId="461FEB5F" w14:textId="77777777" w:rsidTr="511EA9DE">
        <w:trPr>
          <w:trHeight w:val="300"/>
        </w:trPr>
        <w:tc>
          <w:tcPr>
            <w:tcW w:w="2977" w:type="dxa"/>
            <w:shd w:val="clear" w:color="auto" w:fill="F2F2F2" w:themeFill="background1" w:themeFillShade="F2"/>
            <w:tcMar>
              <w:left w:w="105" w:type="dxa"/>
              <w:right w:w="105" w:type="dxa"/>
            </w:tcMar>
          </w:tcPr>
          <w:p w14:paraId="415AA0EE" w14:textId="67BDE06B" w:rsidR="00503BD6" w:rsidRPr="00FA2313" w:rsidRDefault="00A6185E" w:rsidP="00722F15">
            <w:pPr>
              <w:pStyle w:val="ListParagraph"/>
              <w:numPr>
                <w:ilvl w:val="0"/>
                <w:numId w:val="7"/>
              </w:numPr>
              <w:rPr>
                <w:rFonts w:eastAsiaTheme="minorEastAsia"/>
                <w:b/>
                <w:bCs/>
              </w:rPr>
            </w:pPr>
            <w:r w:rsidRPr="00FA2313">
              <w:rPr>
                <w:rFonts w:eastAsiaTheme="minorEastAsia"/>
                <w:b/>
                <w:bCs/>
              </w:rPr>
              <w:t>Health Topi</w:t>
            </w:r>
            <w:r w:rsidR="00830BE8" w:rsidRPr="00FA2313">
              <w:rPr>
                <w:rFonts w:eastAsiaTheme="minorEastAsia"/>
                <w:b/>
                <w:bCs/>
              </w:rPr>
              <w:t xml:space="preserve">c </w:t>
            </w:r>
            <w:r w:rsidR="00503BD6" w:rsidRPr="00FA2313">
              <w:rPr>
                <w:rFonts w:eastAsiaTheme="minorEastAsia"/>
                <w:b/>
                <w:bCs/>
              </w:rPr>
              <w:t>(tick all that apply)</w:t>
            </w:r>
          </w:p>
        </w:tc>
        <w:tc>
          <w:tcPr>
            <w:tcW w:w="7513" w:type="dxa"/>
            <w:tcMar>
              <w:left w:w="105" w:type="dxa"/>
              <w:right w:w="105" w:type="dxa"/>
            </w:tcMar>
          </w:tcPr>
          <w:p w14:paraId="4780F0AE" w14:textId="52D4D914" w:rsidR="00A6185E" w:rsidRPr="00FA2313"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FA2313">
              <w:rPr>
                <w:rFonts w:eastAsiaTheme="minorEastAsia"/>
                <w:color w:val="000000" w:themeColor="text1"/>
                <w:lang w:val="en-IE"/>
              </w:rPr>
              <w:t>Alcohol</w:t>
            </w:r>
            <w:r w:rsidR="00503BD6" w:rsidRPr="00FA2313">
              <w:rPr>
                <w:rFonts w:eastAsiaTheme="minorEastAsia"/>
                <w:color w:val="000000" w:themeColor="text1"/>
                <w:lang w:val="en-IE"/>
              </w:rPr>
              <w:t xml:space="preserve"> </w:t>
            </w:r>
            <w:sdt>
              <w:sdtPr>
                <w:id w:val="-2043124299"/>
                <w14:checkbox>
                  <w14:checked w14:val="1"/>
                  <w14:checkedState w14:val="2612" w14:font="MS Gothic"/>
                  <w14:uncheckedState w14:val="2610" w14:font="MS Gothic"/>
                </w14:checkbox>
              </w:sdtPr>
              <w:sdtContent>
                <w:r w:rsidR="00666938" w:rsidRPr="00FA2313">
                  <w:rPr>
                    <w:rFonts w:ascii="MS Gothic" w:eastAsia="MS Gothic" w:hAnsi="MS Gothic" w:hint="eastAsia"/>
                  </w:rPr>
                  <w:t>☒</w:t>
                </w:r>
              </w:sdtContent>
            </w:sdt>
          </w:p>
          <w:p w14:paraId="23ED177C" w14:textId="5B47EBEF" w:rsidR="00A6185E" w:rsidRPr="00FA2313"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FA2313">
              <w:rPr>
                <w:rFonts w:eastAsiaTheme="minorEastAsia"/>
                <w:color w:val="000000" w:themeColor="text1"/>
                <w:lang w:val="en-IE"/>
              </w:rPr>
              <w:t>Substance Misuse</w:t>
            </w:r>
            <w:r w:rsidR="00503BD6" w:rsidRPr="00FA2313">
              <w:rPr>
                <w:rFonts w:eastAsiaTheme="minorEastAsia"/>
                <w:color w:val="000000" w:themeColor="text1"/>
                <w:lang w:val="en-IE"/>
              </w:rPr>
              <w:t xml:space="preserve"> </w:t>
            </w:r>
            <w:sdt>
              <w:sdtPr>
                <w:id w:val="2028826948"/>
                <w14:checkbox>
                  <w14:checked w14:val="1"/>
                  <w14:checkedState w14:val="2612" w14:font="MS Gothic"/>
                  <w14:uncheckedState w14:val="2610" w14:font="MS Gothic"/>
                </w14:checkbox>
              </w:sdtPr>
              <w:sdtContent>
                <w:r w:rsidR="00666938" w:rsidRPr="00FA2313">
                  <w:rPr>
                    <w:rFonts w:ascii="MS Gothic" w:eastAsia="MS Gothic" w:hAnsi="MS Gothic" w:hint="eastAsia"/>
                  </w:rPr>
                  <w:t>☒</w:t>
                </w:r>
              </w:sdtContent>
            </w:sdt>
          </w:p>
          <w:p w14:paraId="5238A287" w14:textId="24F973AA" w:rsidR="00A6185E" w:rsidRPr="00FA2313"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FA2313">
              <w:rPr>
                <w:rFonts w:eastAsiaTheme="minorEastAsia"/>
                <w:color w:val="000000" w:themeColor="text1"/>
                <w:lang w:val="en-IE"/>
              </w:rPr>
              <w:t>Healthy Eating / Food</w:t>
            </w:r>
            <w:r w:rsidR="00503BD6" w:rsidRPr="00FA2313">
              <w:rPr>
                <w:rFonts w:eastAsiaTheme="minorEastAsia"/>
                <w:color w:val="000000" w:themeColor="text1"/>
                <w:lang w:val="en-IE"/>
              </w:rPr>
              <w:t xml:space="preserve"> </w:t>
            </w:r>
            <w:sdt>
              <w:sdtPr>
                <w:id w:val="-1239708771"/>
                <w14:checkbox>
                  <w14:checked w14:val="0"/>
                  <w14:checkedState w14:val="2612" w14:font="MS Gothic"/>
                  <w14:uncheckedState w14:val="2610" w14:font="MS Gothic"/>
                </w14:checkbox>
              </w:sdtPr>
              <w:sdtContent>
                <w:r w:rsidR="00666938" w:rsidRPr="00FA2313">
                  <w:rPr>
                    <w:rFonts w:ascii="MS Gothic" w:eastAsia="MS Gothic" w:hAnsi="MS Gothic" w:hint="eastAsia"/>
                  </w:rPr>
                  <w:t>☐</w:t>
                </w:r>
              </w:sdtContent>
            </w:sdt>
          </w:p>
          <w:p w14:paraId="0698E279" w14:textId="5E4BCD03" w:rsidR="00A6185E" w:rsidRPr="00FA2313"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FA2313">
              <w:rPr>
                <w:rFonts w:eastAsiaTheme="minorEastAsia"/>
                <w:color w:val="000000" w:themeColor="text1"/>
                <w:lang w:val="en-IE"/>
              </w:rPr>
              <w:t>Mental Health &amp; Wellbeing</w:t>
            </w:r>
            <w:r w:rsidR="00503BD6" w:rsidRPr="00FA2313">
              <w:rPr>
                <w:rFonts w:eastAsiaTheme="minorEastAsia"/>
                <w:color w:val="000000" w:themeColor="text1"/>
                <w:lang w:val="en-IE"/>
              </w:rPr>
              <w:t xml:space="preserve"> </w:t>
            </w:r>
            <w:sdt>
              <w:sdtPr>
                <w:id w:val="-2026858466"/>
                <w14:checkbox>
                  <w14:checked w14:val="1"/>
                  <w14:checkedState w14:val="2612" w14:font="MS Gothic"/>
                  <w14:uncheckedState w14:val="2610" w14:font="MS Gothic"/>
                </w14:checkbox>
              </w:sdtPr>
              <w:sdtContent>
                <w:r w:rsidR="00453973" w:rsidRPr="00FA2313">
                  <w:rPr>
                    <w:rFonts w:ascii="MS Gothic" w:eastAsia="MS Gothic" w:hAnsi="MS Gothic" w:hint="eastAsia"/>
                  </w:rPr>
                  <w:t>☒</w:t>
                </w:r>
              </w:sdtContent>
            </w:sdt>
          </w:p>
          <w:p w14:paraId="44236DB1" w14:textId="22AF0499" w:rsidR="00A6185E" w:rsidRPr="00FA2313"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FA2313">
              <w:rPr>
                <w:rFonts w:eastAsiaTheme="minorEastAsia"/>
                <w:color w:val="000000" w:themeColor="text1"/>
                <w:lang w:val="en-IE"/>
              </w:rPr>
              <w:t>Sexual Health &amp; Wellbeing</w:t>
            </w:r>
            <w:r w:rsidR="00503BD6" w:rsidRPr="00FA2313">
              <w:rPr>
                <w:rFonts w:eastAsiaTheme="minorEastAsia"/>
                <w:color w:val="000000" w:themeColor="text1"/>
                <w:lang w:val="en-IE"/>
              </w:rPr>
              <w:t xml:space="preserve"> </w:t>
            </w:r>
            <w:sdt>
              <w:sdtPr>
                <w:id w:val="-1382082307"/>
                <w14:checkbox>
                  <w14:checked w14:val="1"/>
                  <w14:checkedState w14:val="2612" w14:font="MS Gothic"/>
                  <w14:uncheckedState w14:val="2610" w14:font="MS Gothic"/>
                </w14:checkbox>
              </w:sdtPr>
              <w:sdtContent>
                <w:r w:rsidR="00666938" w:rsidRPr="00FA2313">
                  <w:rPr>
                    <w:rFonts w:ascii="MS Gothic" w:eastAsia="MS Gothic" w:hAnsi="MS Gothic" w:hint="eastAsia"/>
                  </w:rPr>
                  <w:t>☒</w:t>
                </w:r>
              </w:sdtContent>
            </w:sdt>
          </w:p>
          <w:p w14:paraId="3EF1BF5D" w14:textId="691EB220" w:rsidR="00A6185E" w:rsidRPr="00FA2313"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FA2313">
              <w:rPr>
                <w:rFonts w:eastAsiaTheme="minorEastAsia"/>
                <w:color w:val="000000" w:themeColor="text1"/>
                <w:lang w:val="en-IE"/>
              </w:rPr>
              <w:t>Tobacco/ Vape Free Campus</w:t>
            </w:r>
            <w:r w:rsidR="00503BD6" w:rsidRPr="00FA2313">
              <w:rPr>
                <w:rFonts w:eastAsiaTheme="minorEastAsia"/>
                <w:color w:val="000000" w:themeColor="text1"/>
                <w:lang w:val="en-IE"/>
              </w:rPr>
              <w:t xml:space="preserve"> </w:t>
            </w:r>
            <w:sdt>
              <w:sdtPr>
                <w:id w:val="107930921"/>
                <w14:checkbox>
                  <w14:checked w14:val="0"/>
                  <w14:checkedState w14:val="2612" w14:font="MS Gothic"/>
                  <w14:uncheckedState w14:val="2610" w14:font="MS Gothic"/>
                </w14:checkbox>
              </w:sdtPr>
              <w:sdtContent>
                <w:r w:rsidR="00503BD6" w:rsidRPr="00FA2313">
                  <w:rPr>
                    <w:rFonts w:ascii="MS Gothic" w:eastAsia="MS Gothic" w:hAnsi="MS Gothic" w:hint="eastAsia"/>
                  </w:rPr>
                  <w:t>☐</w:t>
                </w:r>
              </w:sdtContent>
            </w:sdt>
            <w:r w:rsidR="00503BD6" w:rsidRPr="00FA2313">
              <w:rPr>
                <w:rFonts w:eastAsiaTheme="minorEastAsia"/>
                <w:color w:val="000000" w:themeColor="text1"/>
                <w:lang w:val="en-IE"/>
              </w:rPr>
              <w:t xml:space="preserve"> </w:t>
            </w:r>
          </w:p>
          <w:p w14:paraId="0D70F7A2" w14:textId="05E7B7F2" w:rsidR="00A6185E" w:rsidRPr="00FA2313"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FA2313">
              <w:rPr>
                <w:rFonts w:eastAsiaTheme="minorEastAsia"/>
                <w:color w:val="000000" w:themeColor="text1"/>
                <w:lang w:val="en-IE"/>
              </w:rPr>
              <w:t>Physical Activity / Active Transport</w:t>
            </w:r>
            <w:r w:rsidR="00503BD6" w:rsidRPr="00FA2313">
              <w:rPr>
                <w:rFonts w:eastAsiaTheme="minorEastAsia"/>
                <w:color w:val="000000" w:themeColor="text1"/>
                <w:lang w:val="en-IE"/>
              </w:rPr>
              <w:t xml:space="preserve"> </w:t>
            </w:r>
            <w:sdt>
              <w:sdtPr>
                <w:id w:val="-836001375"/>
                <w14:checkbox>
                  <w14:checked w14:val="0"/>
                  <w14:checkedState w14:val="2612" w14:font="MS Gothic"/>
                  <w14:uncheckedState w14:val="2610" w14:font="MS Gothic"/>
                </w14:checkbox>
              </w:sdtPr>
              <w:sdtContent>
                <w:r w:rsidR="00503BD6" w:rsidRPr="00FA2313">
                  <w:rPr>
                    <w:rFonts w:ascii="MS Gothic" w:eastAsia="MS Gothic" w:hAnsi="MS Gothic" w:hint="eastAsia"/>
                  </w:rPr>
                  <w:t>☐</w:t>
                </w:r>
              </w:sdtContent>
            </w:sdt>
          </w:p>
          <w:p w14:paraId="0E195069" w14:textId="31EAE817" w:rsidR="00A6185E" w:rsidRPr="00FA2313"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FA2313">
              <w:rPr>
                <w:rFonts w:eastAsiaTheme="minorEastAsia"/>
                <w:color w:val="000000" w:themeColor="text1"/>
                <w:lang w:val="en-IE"/>
              </w:rPr>
              <w:t>Wellbeing and the Curriculum</w:t>
            </w:r>
            <w:r w:rsidR="00503BD6" w:rsidRPr="00FA2313">
              <w:rPr>
                <w:rFonts w:eastAsiaTheme="minorEastAsia"/>
                <w:color w:val="000000" w:themeColor="text1"/>
                <w:lang w:val="en-IE"/>
              </w:rPr>
              <w:t xml:space="preserve"> </w:t>
            </w:r>
            <w:sdt>
              <w:sdtPr>
                <w:id w:val="1322772741"/>
                <w14:checkbox>
                  <w14:checked w14:val="1"/>
                  <w14:checkedState w14:val="2612" w14:font="MS Gothic"/>
                  <w14:uncheckedState w14:val="2610" w14:font="MS Gothic"/>
                </w14:checkbox>
              </w:sdtPr>
              <w:sdtContent>
                <w:r w:rsidR="00666938" w:rsidRPr="00FA2313">
                  <w:rPr>
                    <w:rFonts w:ascii="MS Gothic" w:eastAsia="MS Gothic" w:hAnsi="MS Gothic" w:hint="eastAsia"/>
                  </w:rPr>
                  <w:t>☒</w:t>
                </w:r>
              </w:sdtContent>
            </w:sdt>
          </w:p>
          <w:p w14:paraId="386EE98E" w14:textId="20F2E5CB" w:rsidR="00A6185E" w:rsidRPr="00FA2313"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FA2313">
              <w:rPr>
                <w:rFonts w:eastAsiaTheme="minorEastAsia"/>
                <w:color w:val="000000" w:themeColor="text1"/>
                <w:lang w:val="en-IE"/>
              </w:rPr>
              <w:t>Health &amp; Sustainability</w:t>
            </w:r>
            <w:r w:rsidR="00503BD6" w:rsidRPr="00FA2313">
              <w:t xml:space="preserve"> </w:t>
            </w:r>
            <w:sdt>
              <w:sdtPr>
                <w:id w:val="-851577847"/>
                <w14:checkbox>
                  <w14:checked w14:val="0"/>
                  <w14:checkedState w14:val="2612" w14:font="MS Gothic"/>
                  <w14:uncheckedState w14:val="2610" w14:font="MS Gothic"/>
                </w14:checkbox>
              </w:sdtPr>
              <w:sdtContent>
                <w:r w:rsidR="00503BD6" w:rsidRPr="00FA2313">
                  <w:rPr>
                    <w:rFonts w:ascii="MS Gothic" w:eastAsia="MS Gothic" w:hAnsi="MS Gothic" w:hint="eastAsia"/>
                  </w:rPr>
                  <w:t>☐</w:t>
                </w:r>
              </w:sdtContent>
            </w:sdt>
          </w:p>
          <w:p w14:paraId="505E20DF" w14:textId="6EBB985B" w:rsidR="00A6185E" w:rsidRPr="00FA2313" w:rsidRDefault="00A6185E" w:rsidP="00722F15">
            <w:pPr>
              <w:pStyle w:val="ListParagraph"/>
              <w:numPr>
                <w:ilvl w:val="0"/>
                <w:numId w:val="6"/>
              </w:numPr>
              <w:spacing w:line="360" w:lineRule="auto"/>
              <w:ind w:left="714" w:hanging="357"/>
              <w:rPr>
                <w:rFonts w:eastAsiaTheme="minorEastAsia"/>
                <w:color w:val="000000" w:themeColor="text1"/>
                <w:lang w:val="en-IE"/>
              </w:rPr>
            </w:pPr>
            <w:r w:rsidRPr="00FA2313">
              <w:rPr>
                <w:rFonts w:eastAsiaTheme="minorEastAsia"/>
                <w:color w:val="000000" w:themeColor="text1"/>
                <w:lang w:val="en-IE"/>
              </w:rPr>
              <w:t>Other</w:t>
            </w:r>
            <w:r w:rsidR="00503BD6" w:rsidRPr="00FA2313">
              <w:rPr>
                <w:rFonts w:eastAsiaTheme="minorEastAsia"/>
                <w:color w:val="000000" w:themeColor="text1"/>
                <w:lang w:val="en-IE"/>
              </w:rPr>
              <w:t xml:space="preserve"> </w:t>
            </w:r>
            <w:sdt>
              <w:sdtPr>
                <w:id w:val="726263508"/>
                <w14:checkbox>
                  <w14:checked w14:val="0"/>
                  <w14:checkedState w14:val="2612" w14:font="MS Gothic"/>
                  <w14:uncheckedState w14:val="2610" w14:font="MS Gothic"/>
                </w14:checkbox>
              </w:sdtPr>
              <w:sdtContent>
                <w:r w:rsidR="00503BD6" w:rsidRPr="00FA2313">
                  <w:rPr>
                    <w:rFonts w:ascii="MS Gothic" w:eastAsia="MS Gothic" w:hAnsi="MS Gothic" w:hint="eastAsia"/>
                  </w:rPr>
                  <w:t>☐</w:t>
                </w:r>
              </w:sdtContent>
            </w:sdt>
          </w:p>
        </w:tc>
      </w:tr>
    </w:tbl>
    <w:p w14:paraId="7269B026" w14:textId="77777777" w:rsidR="00FD61F7" w:rsidRPr="00FA2313" w:rsidRDefault="00FD61F7" w:rsidP="00801E77">
      <w:pPr>
        <w:pStyle w:val="ListParagraph"/>
        <w:jc w:val="both"/>
        <w:rPr>
          <w:rFonts w:ascii="Calibri" w:eastAsia="Calibri" w:hAnsi="Calibri" w:cs="Calibri"/>
          <w:lang w:val="en-GB"/>
        </w:rPr>
      </w:pPr>
    </w:p>
    <w:p w14:paraId="5F12E7CE" w14:textId="77777777" w:rsidR="00FD61F7" w:rsidRPr="00FA2313" w:rsidRDefault="00FD61F7" w:rsidP="00801E77">
      <w:pPr>
        <w:pStyle w:val="ListParagraph"/>
        <w:jc w:val="both"/>
        <w:rPr>
          <w:rFonts w:ascii="Calibri" w:eastAsia="Calibri" w:hAnsi="Calibri" w:cs="Calibri"/>
          <w:lang w:val="en-GB"/>
        </w:rPr>
      </w:pPr>
    </w:p>
    <w:p w14:paraId="6D86B551" w14:textId="77777777" w:rsidR="00FD61F7" w:rsidRPr="00FA2313" w:rsidRDefault="00FD61F7" w:rsidP="00801E77">
      <w:pPr>
        <w:pStyle w:val="ListParagraph"/>
        <w:jc w:val="both"/>
        <w:rPr>
          <w:rFonts w:ascii="Calibri" w:eastAsia="Calibri" w:hAnsi="Calibri" w:cs="Calibri"/>
          <w:lang w:val="en-GB"/>
        </w:rPr>
      </w:pPr>
    </w:p>
    <w:p w14:paraId="2782786A" w14:textId="77777777" w:rsidR="00FD61F7" w:rsidRPr="00FA2313" w:rsidRDefault="00FD61F7" w:rsidP="00801E77">
      <w:pPr>
        <w:pStyle w:val="ListParagraph"/>
        <w:jc w:val="both"/>
        <w:rPr>
          <w:rFonts w:ascii="Calibri" w:eastAsia="Calibri" w:hAnsi="Calibri" w:cs="Calibri"/>
          <w:lang w:val="en-GB"/>
        </w:rPr>
      </w:pPr>
    </w:p>
    <w:p w14:paraId="4BC5EA1E" w14:textId="77777777" w:rsidR="00A6185E" w:rsidRPr="00FA2313" w:rsidRDefault="00A6185E" w:rsidP="00FD61F7">
      <w:pPr>
        <w:jc w:val="both"/>
        <w:rPr>
          <w:rFonts w:ascii="Calibri" w:eastAsia="Calibri" w:hAnsi="Calibri" w:cs="Calibri"/>
          <w:lang w:val="en-GB"/>
        </w:rPr>
      </w:pPr>
    </w:p>
    <w:p w14:paraId="528C3E63" w14:textId="2D9ACDB5" w:rsidR="00FD61F7" w:rsidRPr="00FA2313" w:rsidRDefault="00FD61F7" w:rsidP="00733072">
      <w:pPr>
        <w:ind w:left="360"/>
        <w:rPr>
          <w:b/>
          <w:bCs/>
        </w:rPr>
      </w:pPr>
    </w:p>
    <w:tbl>
      <w:tblPr>
        <w:tblStyle w:val="TableGrid"/>
        <w:tblpPr w:leftFromText="180" w:rightFromText="180" w:vertAnchor="page" w:horzAnchor="margin" w:tblpXSpec="center" w:tblpY="2911"/>
        <w:tblW w:w="10678" w:type="dxa"/>
        <w:tblLayout w:type="fixed"/>
        <w:tblLook w:val="06A0" w:firstRow="1" w:lastRow="0" w:firstColumn="1" w:lastColumn="0" w:noHBand="1" w:noVBand="1"/>
      </w:tblPr>
      <w:tblGrid>
        <w:gridCol w:w="1838"/>
        <w:gridCol w:w="2234"/>
        <w:gridCol w:w="2172"/>
        <w:gridCol w:w="1973"/>
        <w:gridCol w:w="2461"/>
      </w:tblGrid>
      <w:tr w:rsidR="00A6185E" w:rsidRPr="00FA2313" w14:paraId="464770CE" w14:textId="77777777" w:rsidTr="511EA9DE">
        <w:trPr>
          <w:trHeight w:val="294"/>
        </w:trPr>
        <w:tc>
          <w:tcPr>
            <w:tcW w:w="10678" w:type="dxa"/>
            <w:gridSpan w:val="5"/>
            <w:shd w:val="clear" w:color="auto" w:fill="F2F2F2" w:themeFill="background1" w:themeFillShade="F2"/>
          </w:tcPr>
          <w:p w14:paraId="3CC63516" w14:textId="5190A345" w:rsidR="00830BE8" w:rsidRPr="00FA2313" w:rsidRDefault="00A6185E" w:rsidP="00A6185E">
            <w:pPr>
              <w:pStyle w:val="ListParagraph"/>
              <w:numPr>
                <w:ilvl w:val="0"/>
                <w:numId w:val="7"/>
              </w:numPr>
              <w:rPr>
                <w:b/>
                <w:bCs/>
              </w:rPr>
            </w:pPr>
            <w:r w:rsidRPr="00FA2313">
              <w:rPr>
                <w:b/>
                <w:bCs/>
              </w:rPr>
              <w:lastRenderedPageBreak/>
              <w:t>Project Alignment</w:t>
            </w:r>
          </w:p>
          <w:p w14:paraId="520233B4" w14:textId="77777777" w:rsidR="00830BE8" w:rsidRPr="00FA2313" w:rsidRDefault="00830BE8" w:rsidP="00830BE8">
            <w:pPr>
              <w:ind w:left="360"/>
              <w:rPr>
                <w:b/>
                <w:bCs/>
              </w:rPr>
            </w:pPr>
          </w:p>
          <w:p w14:paraId="66CCEF28" w14:textId="71A60129" w:rsidR="00503BD6" w:rsidRPr="00FA2313" w:rsidRDefault="00A6185E" w:rsidP="00A6185E">
            <w:pPr>
              <w:rPr>
                <w:b/>
                <w:bCs/>
              </w:rPr>
            </w:pPr>
            <w:r w:rsidRPr="00FA2313">
              <w:rPr>
                <w:b/>
                <w:bCs/>
              </w:rPr>
              <w:t xml:space="preserve">Use the categories below to highlight the alignment of the project with national policy. Please tick all that </w:t>
            </w:r>
            <w:r w:rsidR="007B540F" w:rsidRPr="00FA2313">
              <w:rPr>
                <w:b/>
                <w:bCs/>
              </w:rPr>
              <w:t>apply</w:t>
            </w:r>
            <w:r w:rsidR="00534E0D" w:rsidRPr="00FA2313">
              <w:rPr>
                <w:b/>
                <w:bCs/>
              </w:rPr>
              <w:t>.</w:t>
            </w:r>
          </w:p>
          <w:p w14:paraId="57933AE6" w14:textId="65249EBC" w:rsidR="00976962" w:rsidRPr="00FA2313" w:rsidRDefault="00976962" w:rsidP="00A6185E">
            <w:pPr>
              <w:rPr>
                <w:b/>
                <w:bCs/>
              </w:rPr>
            </w:pPr>
          </w:p>
        </w:tc>
      </w:tr>
      <w:tr w:rsidR="00A6185E" w:rsidRPr="00FA2313" w14:paraId="50D01168" w14:textId="77777777" w:rsidTr="511EA9DE">
        <w:trPr>
          <w:trHeight w:val="294"/>
        </w:trPr>
        <w:tc>
          <w:tcPr>
            <w:tcW w:w="1838" w:type="dxa"/>
            <w:shd w:val="clear" w:color="auto" w:fill="70AD47" w:themeFill="accent6"/>
          </w:tcPr>
          <w:p w14:paraId="476471F3" w14:textId="77777777" w:rsidR="00A6185E" w:rsidRPr="00FA2313" w:rsidRDefault="00A6185E" w:rsidP="511EA9DE">
            <w:pPr>
              <w:rPr>
                <w:rFonts w:eastAsiaTheme="minorEastAsia"/>
                <w:b/>
                <w:bCs/>
                <w:color w:val="FFFFFF" w:themeColor="background1"/>
                <w:sz w:val="24"/>
                <w:szCs w:val="24"/>
              </w:rPr>
            </w:pPr>
            <w:r w:rsidRPr="00FA2313">
              <w:rPr>
                <w:rFonts w:eastAsiaTheme="minorEastAsia"/>
                <w:b/>
                <w:bCs/>
                <w:color w:val="FFFFFF" w:themeColor="background1"/>
                <w:sz w:val="24"/>
                <w:szCs w:val="24"/>
              </w:rPr>
              <w:t xml:space="preserve">Limerick Framework for Action - 10 Actions </w:t>
            </w:r>
          </w:p>
          <w:p w14:paraId="73746053" w14:textId="77777777" w:rsidR="00A6185E" w:rsidRPr="00FA2313" w:rsidRDefault="00A6185E" w:rsidP="00A6185E">
            <w:pPr>
              <w:rPr>
                <w:rFonts w:eastAsiaTheme="minorEastAsia"/>
                <w:b/>
                <w:bCs/>
                <w:color w:val="FFFFFF" w:themeColor="background1"/>
                <w:sz w:val="20"/>
                <w:szCs w:val="20"/>
              </w:rPr>
            </w:pPr>
            <w:hyperlink r:id="rId12" w:history="1">
              <w:r w:rsidRPr="00FA2313">
                <w:rPr>
                  <w:rStyle w:val="Hyperlink"/>
                  <w:rFonts w:eastAsiaTheme="minorEastAsia"/>
                  <w:b/>
                  <w:bCs/>
                  <w:color w:val="FFFFFF" w:themeColor="background1"/>
                  <w:sz w:val="20"/>
                  <w:szCs w:val="20"/>
                </w:rPr>
                <w:t>LFfA pg. 12</w:t>
              </w:r>
            </w:hyperlink>
          </w:p>
        </w:tc>
        <w:tc>
          <w:tcPr>
            <w:tcW w:w="2234" w:type="dxa"/>
            <w:shd w:val="clear" w:color="auto" w:fill="70AD47" w:themeFill="accent6"/>
          </w:tcPr>
          <w:p w14:paraId="52A04351" w14:textId="77777777" w:rsidR="00A6185E" w:rsidRPr="00FA2313" w:rsidRDefault="00A6185E" w:rsidP="00A6185E">
            <w:pPr>
              <w:rPr>
                <w:rFonts w:eastAsiaTheme="minorEastAsia"/>
                <w:b/>
                <w:bCs/>
                <w:color w:val="FFFFFF" w:themeColor="background1"/>
                <w:sz w:val="24"/>
                <w:szCs w:val="24"/>
              </w:rPr>
            </w:pPr>
            <w:r w:rsidRPr="00FA2313">
              <w:rPr>
                <w:rFonts w:eastAsiaTheme="minorEastAsia"/>
                <w:b/>
                <w:bCs/>
                <w:color w:val="FFFFFF" w:themeColor="background1"/>
                <w:sz w:val="24"/>
                <w:szCs w:val="24"/>
              </w:rPr>
              <w:t>Healthy Campus Process</w:t>
            </w:r>
          </w:p>
          <w:p w14:paraId="69435B4E" w14:textId="53296467" w:rsidR="00A6185E" w:rsidRPr="00FA2313" w:rsidRDefault="00A6185E" w:rsidP="00A6185E">
            <w:pPr>
              <w:rPr>
                <w:rFonts w:eastAsiaTheme="minorEastAsia"/>
                <w:b/>
                <w:bCs/>
                <w:color w:val="FFFFFF" w:themeColor="background1"/>
                <w:sz w:val="20"/>
                <w:szCs w:val="20"/>
              </w:rPr>
            </w:pPr>
            <w:hyperlink r:id="rId13" w:history="1">
              <w:r w:rsidRPr="00FA2313">
                <w:rPr>
                  <w:rStyle w:val="Hyperlink"/>
                  <w:rFonts w:eastAsiaTheme="minorEastAsia"/>
                  <w:b/>
                  <w:bCs/>
                  <w:color w:val="FFFFFF" w:themeColor="background1"/>
                  <w:sz w:val="20"/>
                  <w:szCs w:val="20"/>
                </w:rPr>
                <w:t>HCCF pg. 4</w:t>
              </w:r>
            </w:hyperlink>
            <w:r w:rsidR="00941618">
              <w:rPr>
                <w:color w:val="FFFFFF" w:themeColor="background1"/>
              </w:rPr>
              <w:t xml:space="preserve">             </w:t>
            </w:r>
          </w:p>
        </w:tc>
        <w:tc>
          <w:tcPr>
            <w:tcW w:w="2172" w:type="dxa"/>
            <w:shd w:val="clear" w:color="auto" w:fill="70AD47" w:themeFill="accent6"/>
          </w:tcPr>
          <w:p w14:paraId="5812BA38" w14:textId="77777777" w:rsidR="00A6185E" w:rsidRPr="00FA2313" w:rsidRDefault="00A6185E" w:rsidP="511EA9DE">
            <w:pPr>
              <w:spacing w:line="259" w:lineRule="auto"/>
              <w:rPr>
                <w:rFonts w:eastAsiaTheme="minorEastAsia"/>
                <w:b/>
                <w:bCs/>
                <w:color w:val="FFFFFF" w:themeColor="background1"/>
                <w:sz w:val="24"/>
                <w:szCs w:val="24"/>
              </w:rPr>
            </w:pPr>
            <w:r w:rsidRPr="00FA2313">
              <w:rPr>
                <w:rFonts w:eastAsiaTheme="minorEastAsia"/>
                <w:b/>
                <w:bCs/>
                <w:color w:val="FFFFFF" w:themeColor="background1"/>
                <w:sz w:val="24"/>
                <w:szCs w:val="24"/>
              </w:rPr>
              <w:t xml:space="preserve">Whole Campus Approach </w:t>
            </w:r>
          </w:p>
          <w:p w14:paraId="617ECBFC" w14:textId="77777777" w:rsidR="00A6185E" w:rsidRPr="00FA2313" w:rsidRDefault="00A6185E" w:rsidP="511EA9DE">
            <w:pPr>
              <w:spacing w:line="259" w:lineRule="auto"/>
              <w:rPr>
                <w:rFonts w:eastAsiaTheme="minorEastAsia"/>
                <w:b/>
                <w:bCs/>
                <w:color w:val="FFFFFF" w:themeColor="background1"/>
                <w:sz w:val="20"/>
                <w:szCs w:val="20"/>
              </w:rPr>
            </w:pPr>
            <w:hyperlink r:id="rId14">
              <w:r w:rsidRPr="00FA2313">
                <w:rPr>
                  <w:rStyle w:val="Hyperlink"/>
                  <w:rFonts w:eastAsiaTheme="minorEastAsia"/>
                  <w:b/>
                  <w:bCs/>
                  <w:color w:val="FFFFFF" w:themeColor="background1"/>
                  <w:sz w:val="20"/>
                  <w:szCs w:val="20"/>
                </w:rPr>
                <w:t>HC Tool pg. 8</w:t>
              </w:r>
            </w:hyperlink>
          </w:p>
        </w:tc>
        <w:tc>
          <w:tcPr>
            <w:tcW w:w="1973" w:type="dxa"/>
            <w:shd w:val="clear" w:color="auto" w:fill="70AD47" w:themeFill="accent6"/>
          </w:tcPr>
          <w:p w14:paraId="586473FD" w14:textId="77777777" w:rsidR="00A6185E" w:rsidRPr="00FA2313" w:rsidRDefault="00A6185E" w:rsidP="00A6185E">
            <w:pPr>
              <w:rPr>
                <w:rFonts w:eastAsiaTheme="minorEastAsia"/>
                <w:b/>
                <w:bCs/>
                <w:color w:val="FFFFFF" w:themeColor="background1"/>
                <w:sz w:val="24"/>
                <w:szCs w:val="24"/>
              </w:rPr>
            </w:pPr>
            <w:r w:rsidRPr="00FA2313">
              <w:rPr>
                <w:rFonts w:eastAsiaTheme="minorEastAsia"/>
                <w:b/>
                <w:bCs/>
                <w:color w:val="FFFFFF" w:themeColor="background1"/>
                <w:sz w:val="24"/>
                <w:szCs w:val="24"/>
              </w:rPr>
              <w:t>Principles of a Healthy Campus</w:t>
            </w:r>
          </w:p>
          <w:p w14:paraId="20C28AE7" w14:textId="77777777" w:rsidR="00A6185E" w:rsidRPr="00FA2313" w:rsidRDefault="00A6185E" w:rsidP="00A6185E">
            <w:pPr>
              <w:rPr>
                <w:rFonts w:eastAsiaTheme="minorEastAsia"/>
                <w:b/>
                <w:bCs/>
                <w:color w:val="FFFFFF" w:themeColor="background1"/>
                <w:sz w:val="20"/>
                <w:szCs w:val="20"/>
              </w:rPr>
            </w:pPr>
            <w:hyperlink r:id="rId15" w:history="1">
              <w:r w:rsidRPr="00FA2313">
                <w:rPr>
                  <w:rStyle w:val="Hyperlink"/>
                  <w:rFonts w:eastAsiaTheme="minorEastAsia"/>
                  <w:b/>
                  <w:bCs/>
                  <w:sz w:val="20"/>
                  <w:szCs w:val="20"/>
                </w:rPr>
                <w:t>HC Tool</w:t>
              </w:r>
            </w:hyperlink>
            <w:r w:rsidRPr="00FA2313">
              <w:rPr>
                <w:rFonts w:eastAsiaTheme="minorEastAsia"/>
                <w:b/>
                <w:bCs/>
                <w:color w:val="FFFFFF" w:themeColor="background1"/>
                <w:sz w:val="20"/>
                <w:szCs w:val="20"/>
              </w:rPr>
              <w:t xml:space="preserve"> + </w:t>
            </w:r>
            <w:hyperlink r:id="rId16" w:history="1">
              <w:r w:rsidRPr="00FA2313">
                <w:rPr>
                  <w:rStyle w:val="Hyperlink"/>
                  <w:rFonts w:eastAsiaTheme="minorEastAsia"/>
                  <w:b/>
                  <w:bCs/>
                  <w:sz w:val="20"/>
                  <w:szCs w:val="20"/>
                </w:rPr>
                <w:t>HCCF</w:t>
              </w:r>
            </w:hyperlink>
          </w:p>
        </w:tc>
        <w:tc>
          <w:tcPr>
            <w:tcW w:w="2461" w:type="dxa"/>
            <w:shd w:val="clear" w:color="auto" w:fill="70AD47" w:themeFill="accent6"/>
          </w:tcPr>
          <w:p w14:paraId="62577929" w14:textId="4BC17494" w:rsidR="00A6185E" w:rsidRPr="00FA2313" w:rsidRDefault="00A6185E" w:rsidP="00A6185E">
            <w:pPr>
              <w:spacing w:line="259" w:lineRule="auto"/>
              <w:rPr>
                <w:rFonts w:eastAsiaTheme="minorEastAsia"/>
                <w:b/>
                <w:bCs/>
                <w:color w:val="FFFFFF" w:themeColor="background1"/>
                <w:sz w:val="24"/>
                <w:szCs w:val="24"/>
              </w:rPr>
            </w:pPr>
            <w:r w:rsidRPr="00FA2313">
              <w:rPr>
                <w:rFonts w:eastAsiaTheme="minorEastAsia"/>
                <w:b/>
                <w:bCs/>
                <w:color w:val="FFFFFF" w:themeColor="background1"/>
                <w:sz w:val="24"/>
                <w:szCs w:val="24"/>
              </w:rPr>
              <w:t xml:space="preserve">National Student Mental Health and Suicide Prevention Framework </w:t>
            </w:r>
            <w:hyperlink r:id="rId17" w:history="1">
              <w:r w:rsidRPr="00FA2313">
                <w:rPr>
                  <w:rStyle w:val="Hyperlink"/>
                  <w:rFonts w:eastAsiaTheme="minorEastAsia"/>
                  <w:b/>
                  <w:bCs/>
                  <w:sz w:val="20"/>
                  <w:szCs w:val="20"/>
                </w:rPr>
                <w:t>NSMHSPF</w:t>
              </w:r>
            </w:hyperlink>
          </w:p>
        </w:tc>
      </w:tr>
      <w:tr w:rsidR="00A6185E" w:rsidRPr="00FA2313" w14:paraId="3D0CE424" w14:textId="77777777" w:rsidTr="511EA9DE">
        <w:trPr>
          <w:trHeight w:val="294"/>
        </w:trPr>
        <w:tc>
          <w:tcPr>
            <w:tcW w:w="1838" w:type="dxa"/>
          </w:tcPr>
          <w:p w14:paraId="593891C1" w14:textId="77777777" w:rsidR="00A6185E" w:rsidRPr="00FA2313" w:rsidRDefault="00A6185E" w:rsidP="00A6185E">
            <w:pPr>
              <w:rPr>
                <w:rFonts w:eastAsiaTheme="minorEastAsia"/>
              </w:rPr>
            </w:pPr>
            <w:r w:rsidRPr="00FA2313">
              <w:rPr>
                <w:rFonts w:eastAsiaTheme="minorEastAsia"/>
              </w:rPr>
              <w:t xml:space="preserve">1.Ethos </w:t>
            </w:r>
            <w:r w:rsidRPr="00FA2313">
              <w:t xml:space="preserve"> </w:t>
            </w:r>
            <w:sdt>
              <w:sdtPr>
                <w:id w:val="-1452931910"/>
                <w14:checkbox>
                  <w14:checked w14:val="0"/>
                  <w14:checkedState w14:val="2612" w14:font="MS Gothic"/>
                  <w14:uncheckedState w14:val="2610" w14:font="MS Gothic"/>
                </w14:checkbox>
              </w:sdtPr>
              <w:sdtContent>
                <w:r w:rsidRPr="00FA2313">
                  <w:rPr>
                    <w:rFonts w:ascii="MS Gothic" w:eastAsia="MS Gothic" w:hAnsi="MS Gothic" w:hint="eastAsia"/>
                  </w:rPr>
                  <w:t>☐</w:t>
                </w:r>
              </w:sdtContent>
            </w:sdt>
          </w:p>
          <w:p w14:paraId="6A3C842F" w14:textId="77777777" w:rsidR="00A6185E" w:rsidRPr="00FA2313" w:rsidRDefault="00A6185E" w:rsidP="00A6185E">
            <w:pPr>
              <w:rPr>
                <w:rFonts w:eastAsiaTheme="minorEastAsia"/>
              </w:rPr>
            </w:pPr>
          </w:p>
        </w:tc>
        <w:tc>
          <w:tcPr>
            <w:tcW w:w="2234" w:type="dxa"/>
          </w:tcPr>
          <w:p w14:paraId="2EA7EE92" w14:textId="77777777" w:rsidR="00A6185E" w:rsidRPr="00FA2313" w:rsidRDefault="00A6185E" w:rsidP="00A6185E">
            <w:r w:rsidRPr="00FA2313">
              <w:rPr>
                <w:rFonts w:eastAsiaTheme="minorEastAsia"/>
              </w:rPr>
              <w:t>Commit</w:t>
            </w:r>
            <w:r w:rsidRPr="00FA2313">
              <w:t xml:space="preserve"> </w:t>
            </w:r>
            <w:sdt>
              <w:sdtPr>
                <w:id w:val="266208592"/>
                <w14:checkbox>
                  <w14:checked w14:val="0"/>
                  <w14:checkedState w14:val="2612" w14:font="MS Gothic"/>
                  <w14:uncheckedState w14:val="2610" w14:font="MS Gothic"/>
                </w14:checkbox>
              </w:sdtPr>
              <w:sdtContent>
                <w:r w:rsidRPr="00FA2313">
                  <w:rPr>
                    <w:rFonts w:ascii="MS Gothic" w:eastAsia="MS Gothic" w:hAnsi="MS Gothic" w:hint="eastAsia"/>
                  </w:rPr>
                  <w:t>☐</w:t>
                </w:r>
              </w:sdtContent>
            </w:sdt>
          </w:p>
          <w:p w14:paraId="7B78154D" w14:textId="77777777" w:rsidR="00A6185E" w:rsidRPr="00FA2313" w:rsidRDefault="00A6185E" w:rsidP="00A6185E">
            <w:pPr>
              <w:rPr>
                <w:rFonts w:eastAsiaTheme="minorEastAsia"/>
              </w:rPr>
            </w:pPr>
          </w:p>
        </w:tc>
        <w:tc>
          <w:tcPr>
            <w:tcW w:w="2172" w:type="dxa"/>
          </w:tcPr>
          <w:p w14:paraId="026CFDFF" w14:textId="77777777" w:rsidR="007D0886" w:rsidRPr="00FA2313" w:rsidRDefault="00A6185E" w:rsidP="00A6185E">
            <w:pPr>
              <w:rPr>
                <w:rFonts w:eastAsiaTheme="minorEastAsia"/>
              </w:rPr>
            </w:pPr>
            <w:r w:rsidRPr="00FA2313">
              <w:rPr>
                <w:rFonts w:eastAsiaTheme="minorEastAsia"/>
              </w:rPr>
              <w:t xml:space="preserve">Leadership, Strategy &amp; Governance </w:t>
            </w:r>
          </w:p>
          <w:p w14:paraId="48D62900" w14:textId="7F8DEA93" w:rsidR="00A6185E" w:rsidRPr="00FA2313" w:rsidRDefault="00A6185E" w:rsidP="00A6185E">
            <w:r w:rsidRPr="00FA2313">
              <w:rPr>
                <w:rFonts w:eastAsiaTheme="minorEastAsia"/>
              </w:rPr>
              <w:t xml:space="preserve">(Pillar 1) </w:t>
            </w:r>
            <w:sdt>
              <w:sdtPr>
                <w:id w:val="237067681"/>
                <w14:checkbox>
                  <w14:checked w14:val="0"/>
                  <w14:checkedState w14:val="2612" w14:font="MS Gothic"/>
                  <w14:uncheckedState w14:val="2610" w14:font="MS Gothic"/>
                </w14:checkbox>
              </w:sdtPr>
              <w:sdtContent>
                <w:r w:rsidRPr="00FA2313">
                  <w:rPr>
                    <w:rFonts w:ascii="MS Gothic" w:eastAsia="MS Gothic" w:hAnsi="MS Gothic" w:hint="eastAsia"/>
                  </w:rPr>
                  <w:t>☐</w:t>
                </w:r>
              </w:sdtContent>
            </w:sdt>
          </w:p>
          <w:p w14:paraId="5AEFD2EB" w14:textId="77777777" w:rsidR="00A6185E" w:rsidRPr="00FA2313" w:rsidRDefault="00A6185E" w:rsidP="00A6185E">
            <w:pPr>
              <w:rPr>
                <w:rFonts w:eastAsiaTheme="minorEastAsia"/>
              </w:rPr>
            </w:pPr>
          </w:p>
        </w:tc>
        <w:tc>
          <w:tcPr>
            <w:tcW w:w="1973" w:type="dxa"/>
          </w:tcPr>
          <w:p w14:paraId="3D7B6D1E" w14:textId="28C4B166" w:rsidR="00A6185E" w:rsidRPr="00FA2313" w:rsidRDefault="00A6185E" w:rsidP="00A6185E">
            <w:pPr>
              <w:rPr>
                <w:rFonts w:eastAsiaTheme="minorEastAsia"/>
              </w:rPr>
            </w:pPr>
            <w:r w:rsidRPr="00FA2313">
              <w:rPr>
                <w:rFonts w:eastAsiaTheme="minorEastAsia"/>
              </w:rPr>
              <w:t xml:space="preserve">Participation </w:t>
            </w:r>
            <w:sdt>
              <w:sdtPr>
                <w:id w:val="-168481849"/>
                <w14:checkbox>
                  <w14:checked w14:val="1"/>
                  <w14:checkedState w14:val="2612" w14:font="MS Gothic"/>
                  <w14:uncheckedState w14:val="2610" w14:font="MS Gothic"/>
                </w14:checkbox>
              </w:sdtPr>
              <w:sdtContent>
                <w:r w:rsidR="00453973" w:rsidRPr="00FA2313">
                  <w:rPr>
                    <w:rFonts w:ascii="MS Gothic" w:eastAsia="MS Gothic" w:hAnsi="MS Gothic" w:hint="eastAsia"/>
                  </w:rPr>
                  <w:t>☒</w:t>
                </w:r>
              </w:sdtContent>
            </w:sdt>
          </w:p>
        </w:tc>
        <w:tc>
          <w:tcPr>
            <w:tcW w:w="2461" w:type="dxa"/>
          </w:tcPr>
          <w:p w14:paraId="4315F961" w14:textId="6F5AC898" w:rsidR="00A6185E" w:rsidRPr="00FA2313" w:rsidRDefault="00A6185E" w:rsidP="00A6185E">
            <w:pPr>
              <w:rPr>
                <w:rFonts w:eastAsiaTheme="minorEastAsia"/>
              </w:rPr>
            </w:pPr>
            <w:r w:rsidRPr="00FA2313">
              <w:rPr>
                <w:rFonts w:eastAsiaTheme="minorEastAsia"/>
              </w:rPr>
              <w:t xml:space="preserve">Lead </w:t>
            </w:r>
            <w:r w:rsidRPr="00FA2313">
              <w:t xml:space="preserve"> </w:t>
            </w:r>
            <w:sdt>
              <w:sdtPr>
                <w:id w:val="-699319740"/>
                <w14:checkbox>
                  <w14:checked w14:val="1"/>
                  <w14:checkedState w14:val="2612" w14:font="MS Gothic"/>
                  <w14:uncheckedState w14:val="2610" w14:font="MS Gothic"/>
                </w14:checkbox>
              </w:sdtPr>
              <w:sdtContent>
                <w:r w:rsidR="00453973" w:rsidRPr="00FA2313">
                  <w:rPr>
                    <w:rFonts w:ascii="MS Gothic" w:eastAsia="MS Gothic" w:hAnsi="MS Gothic" w:hint="eastAsia"/>
                  </w:rPr>
                  <w:t>☒</w:t>
                </w:r>
              </w:sdtContent>
            </w:sdt>
          </w:p>
        </w:tc>
      </w:tr>
      <w:tr w:rsidR="00A6185E" w:rsidRPr="00FA2313" w14:paraId="76C74EFB" w14:textId="77777777" w:rsidTr="511EA9DE">
        <w:trPr>
          <w:trHeight w:val="294"/>
        </w:trPr>
        <w:tc>
          <w:tcPr>
            <w:tcW w:w="1838" w:type="dxa"/>
          </w:tcPr>
          <w:p w14:paraId="3299141E" w14:textId="77777777" w:rsidR="00A6185E" w:rsidRPr="00FA2313" w:rsidRDefault="00A6185E" w:rsidP="00A6185E">
            <w:pPr>
              <w:rPr>
                <w:rFonts w:eastAsiaTheme="minorEastAsia"/>
              </w:rPr>
            </w:pPr>
            <w:r w:rsidRPr="00FA2313">
              <w:rPr>
                <w:rFonts w:eastAsiaTheme="minorEastAsia"/>
              </w:rPr>
              <w:t xml:space="preserve">2.Act </w:t>
            </w:r>
            <w:r w:rsidRPr="00FA2313">
              <w:t xml:space="preserve"> </w:t>
            </w:r>
            <w:sdt>
              <w:sdtPr>
                <w:id w:val="-1264144370"/>
                <w14:checkbox>
                  <w14:checked w14:val="0"/>
                  <w14:checkedState w14:val="2612" w14:font="MS Gothic"/>
                  <w14:uncheckedState w14:val="2610" w14:font="MS Gothic"/>
                </w14:checkbox>
              </w:sdtPr>
              <w:sdtContent>
                <w:r w:rsidRPr="00FA2313">
                  <w:rPr>
                    <w:rFonts w:ascii="MS Gothic" w:eastAsia="MS Gothic" w:hAnsi="MS Gothic" w:hint="eastAsia"/>
                  </w:rPr>
                  <w:t>☐</w:t>
                </w:r>
              </w:sdtContent>
            </w:sdt>
          </w:p>
          <w:p w14:paraId="35A590FA" w14:textId="77777777" w:rsidR="00A6185E" w:rsidRPr="00FA2313" w:rsidRDefault="00A6185E" w:rsidP="00A6185E">
            <w:pPr>
              <w:rPr>
                <w:rFonts w:eastAsiaTheme="minorEastAsia"/>
              </w:rPr>
            </w:pPr>
          </w:p>
        </w:tc>
        <w:tc>
          <w:tcPr>
            <w:tcW w:w="2234" w:type="dxa"/>
          </w:tcPr>
          <w:p w14:paraId="2BB784A3" w14:textId="485D81A4" w:rsidR="00A6185E" w:rsidRPr="00FA2313" w:rsidRDefault="00A6185E" w:rsidP="00A6185E">
            <w:r w:rsidRPr="00FA2313">
              <w:rPr>
                <w:rFonts w:eastAsiaTheme="minorEastAsia"/>
              </w:rPr>
              <w:t>Coordinate</w:t>
            </w:r>
            <w:r w:rsidRPr="00FA2313">
              <w:t xml:space="preserve"> </w:t>
            </w:r>
            <w:sdt>
              <w:sdtPr>
                <w:id w:val="1146097568"/>
                <w14:checkbox>
                  <w14:checked w14:val="0"/>
                  <w14:checkedState w14:val="2612" w14:font="MS Gothic"/>
                  <w14:uncheckedState w14:val="2610" w14:font="MS Gothic"/>
                </w14:checkbox>
              </w:sdtPr>
              <w:sdtContent>
                <w:r w:rsidR="00503BD6" w:rsidRPr="00FA2313">
                  <w:rPr>
                    <w:rFonts w:ascii="MS Gothic" w:eastAsia="MS Gothic" w:hAnsi="MS Gothic" w:hint="eastAsia"/>
                  </w:rPr>
                  <w:t>☐</w:t>
                </w:r>
              </w:sdtContent>
            </w:sdt>
          </w:p>
          <w:p w14:paraId="3A68356F" w14:textId="77777777" w:rsidR="00A6185E" w:rsidRPr="00FA2313" w:rsidRDefault="00A6185E" w:rsidP="00A6185E">
            <w:pPr>
              <w:rPr>
                <w:rFonts w:eastAsiaTheme="minorEastAsia"/>
              </w:rPr>
            </w:pPr>
          </w:p>
        </w:tc>
        <w:tc>
          <w:tcPr>
            <w:tcW w:w="2172" w:type="dxa"/>
          </w:tcPr>
          <w:p w14:paraId="4AD6C375" w14:textId="77777777" w:rsidR="00A6185E" w:rsidRPr="00FA2313" w:rsidRDefault="00A6185E" w:rsidP="00A6185E">
            <w:r w:rsidRPr="00FA2313">
              <w:rPr>
                <w:rFonts w:eastAsiaTheme="minorEastAsia"/>
              </w:rPr>
              <w:t xml:space="preserve">Campus Environment (Facilities &amp; Services) (Pillar 2) </w:t>
            </w:r>
            <w:sdt>
              <w:sdtPr>
                <w:id w:val="-1232082107"/>
                <w14:checkbox>
                  <w14:checked w14:val="0"/>
                  <w14:checkedState w14:val="2612" w14:font="MS Gothic"/>
                  <w14:uncheckedState w14:val="2610" w14:font="MS Gothic"/>
                </w14:checkbox>
              </w:sdtPr>
              <w:sdtContent>
                <w:r w:rsidRPr="00FA2313">
                  <w:rPr>
                    <w:rFonts w:ascii="MS Gothic" w:eastAsia="MS Gothic" w:hAnsi="MS Gothic" w:hint="eastAsia"/>
                  </w:rPr>
                  <w:t>☐</w:t>
                </w:r>
              </w:sdtContent>
            </w:sdt>
          </w:p>
          <w:p w14:paraId="2C153B11" w14:textId="77777777" w:rsidR="00A6185E" w:rsidRPr="00FA2313" w:rsidRDefault="00A6185E" w:rsidP="00A6185E">
            <w:pPr>
              <w:rPr>
                <w:rFonts w:eastAsiaTheme="minorEastAsia"/>
              </w:rPr>
            </w:pPr>
          </w:p>
        </w:tc>
        <w:tc>
          <w:tcPr>
            <w:tcW w:w="1973" w:type="dxa"/>
          </w:tcPr>
          <w:p w14:paraId="4587D3AB" w14:textId="1EABE6F6" w:rsidR="00A6185E" w:rsidRPr="00FA2313" w:rsidRDefault="00A6185E" w:rsidP="00A6185E">
            <w:pPr>
              <w:rPr>
                <w:rFonts w:eastAsiaTheme="minorEastAsia"/>
              </w:rPr>
            </w:pPr>
            <w:r w:rsidRPr="00FA2313">
              <w:rPr>
                <w:rFonts w:eastAsiaTheme="minorEastAsia"/>
              </w:rPr>
              <w:t xml:space="preserve">Partnership </w:t>
            </w:r>
            <w:sdt>
              <w:sdtPr>
                <w:id w:val="969482958"/>
                <w14:checkbox>
                  <w14:checked w14:val="1"/>
                  <w14:checkedState w14:val="2612" w14:font="MS Gothic"/>
                  <w14:uncheckedState w14:val="2610" w14:font="MS Gothic"/>
                </w14:checkbox>
              </w:sdtPr>
              <w:sdtContent>
                <w:r w:rsidR="00453973" w:rsidRPr="00FA2313">
                  <w:rPr>
                    <w:rFonts w:ascii="MS Gothic" w:eastAsia="MS Gothic" w:hAnsi="MS Gothic" w:hint="eastAsia"/>
                  </w:rPr>
                  <w:t>☒</w:t>
                </w:r>
              </w:sdtContent>
            </w:sdt>
          </w:p>
        </w:tc>
        <w:tc>
          <w:tcPr>
            <w:tcW w:w="2461" w:type="dxa"/>
          </w:tcPr>
          <w:p w14:paraId="06D00E75" w14:textId="67584145" w:rsidR="00A6185E" w:rsidRPr="00FA2313" w:rsidRDefault="00A6185E" w:rsidP="00A6185E">
            <w:pPr>
              <w:rPr>
                <w:rFonts w:eastAsiaTheme="minorEastAsia"/>
              </w:rPr>
            </w:pPr>
            <w:r w:rsidRPr="00FA2313">
              <w:rPr>
                <w:rFonts w:eastAsiaTheme="minorEastAsia"/>
              </w:rPr>
              <w:t>Collaborate</w:t>
            </w:r>
            <w:r w:rsidRPr="00FA2313">
              <w:t xml:space="preserve"> </w:t>
            </w:r>
            <w:sdt>
              <w:sdtPr>
                <w:id w:val="-250892258"/>
                <w14:checkbox>
                  <w14:checked w14:val="1"/>
                  <w14:checkedState w14:val="2612" w14:font="MS Gothic"/>
                  <w14:uncheckedState w14:val="2610" w14:font="MS Gothic"/>
                </w14:checkbox>
              </w:sdtPr>
              <w:sdtContent>
                <w:r w:rsidR="00453973" w:rsidRPr="00FA2313">
                  <w:rPr>
                    <w:rFonts w:ascii="MS Gothic" w:eastAsia="MS Gothic" w:hAnsi="MS Gothic" w:hint="eastAsia"/>
                  </w:rPr>
                  <w:t>☒</w:t>
                </w:r>
              </w:sdtContent>
            </w:sdt>
          </w:p>
        </w:tc>
      </w:tr>
      <w:tr w:rsidR="00A6185E" w:rsidRPr="00FA2313" w14:paraId="66EECB10" w14:textId="77777777" w:rsidTr="511EA9DE">
        <w:trPr>
          <w:trHeight w:val="294"/>
        </w:trPr>
        <w:tc>
          <w:tcPr>
            <w:tcW w:w="1838" w:type="dxa"/>
          </w:tcPr>
          <w:p w14:paraId="572DE107" w14:textId="77777777" w:rsidR="00A6185E" w:rsidRPr="00FA2313" w:rsidRDefault="00A6185E" w:rsidP="00A6185E">
            <w:pPr>
              <w:rPr>
                <w:rFonts w:eastAsiaTheme="minorEastAsia"/>
              </w:rPr>
            </w:pPr>
            <w:r w:rsidRPr="00FA2313">
              <w:rPr>
                <w:rFonts w:eastAsiaTheme="minorEastAsia"/>
              </w:rPr>
              <w:t xml:space="preserve">3.Localise </w:t>
            </w:r>
            <w:r w:rsidRPr="00FA2313">
              <w:t xml:space="preserve"> </w:t>
            </w:r>
            <w:sdt>
              <w:sdtPr>
                <w:id w:val="643855803"/>
                <w14:checkbox>
                  <w14:checked w14:val="0"/>
                  <w14:checkedState w14:val="2612" w14:font="MS Gothic"/>
                  <w14:uncheckedState w14:val="2610" w14:font="MS Gothic"/>
                </w14:checkbox>
              </w:sdtPr>
              <w:sdtContent>
                <w:r w:rsidRPr="00FA2313">
                  <w:rPr>
                    <w:rFonts w:ascii="MS Gothic" w:eastAsia="MS Gothic" w:hAnsi="MS Gothic" w:hint="eastAsia"/>
                  </w:rPr>
                  <w:t>☐</w:t>
                </w:r>
              </w:sdtContent>
            </w:sdt>
          </w:p>
          <w:p w14:paraId="161EAE79" w14:textId="77777777" w:rsidR="00A6185E" w:rsidRPr="00FA2313" w:rsidRDefault="00A6185E" w:rsidP="00A6185E">
            <w:pPr>
              <w:rPr>
                <w:rFonts w:eastAsiaTheme="minorEastAsia"/>
              </w:rPr>
            </w:pPr>
          </w:p>
        </w:tc>
        <w:tc>
          <w:tcPr>
            <w:tcW w:w="2234" w:type="dxa"/>
          </w:tcPr>
          <w:p w14:paraId="32182522" w14:textId="77777777" w:rsidR="00A6185E" w:rsidRPr="00FA2313" w:rsidRDefault="00A6185E" w:rsidP="00A6185E">
            <w:r w:rsidRPr="00FA2313">
              <w:rPr>
                <w:rFonts w:eastAsiaTheme="minorEastAsia"/>
              </w:rPr>
              <w:t xml:space="preserve">Consult </w:t>
            </w:r>
            <w:sdt>
              <w:sdtPr>
                <w:id w:val="955906564"/>
                <w14:checkbox>
                  <w14:checked w14:val="0"/>
                  <w14:checkedState w14:val="2612" w14:font="MS Gothic"/>
                  <w14:uncheckedState w14:val="2610" w14:font="MS Gothic"/>
                </w14:checkbox>
              </w:sdtPr>
              <w:sdtContent>
                <w:r w:rsidRPr="00FA2313">
                  <w:rPr>
                    <w:rFonts w:ascii="MS Gothic" w:eastAsia="MS Gothic" w:hAnsi="MS Gothic" w:hint="eastAsia"/>
                  </w:rPr>
                  <w:t>☐</w:t>
                </w:r>
              </w:sdtContent>
            </w:sdt>
          </w:p>
          <w:p w14:paraId="635566A3" w14:textId="77777777" w:rsidR="00A6185E" w:rsidRPr="00FA2313" w:rsidRDefault="00A6185E" w:rsidP="00A6185E">
            <w:pPr>
              <w:rPr>
                <w:rFonts w:eastAsiaTheme="minorEastAsia"/>
              </w:rPr>
            </w:pPr>
          </w:p>
        </w:tc>
        <w:tc>
          <w:tcPr>
            <w:tcW w:w="2172" w:type="dxa"/>
          </w:tcPr>
          <w:p w14:paraId="5E4F5A86" w14:textId="338B5816" w:rsidR="00A6185E" w:rsidRPr="00FA2313" w:rsidRDefault="00A6185E" w:rsidP="00A6185E">
            <w:r w:rsidRPr="00FA2313">
              <w:rPr>
                <w:rFonts w:eastAsiaTheme="minorEastAsia"/>
              </w:rPr>
              <w:t xml:space="preserve">Campus Culture &amp; Communications (Pillar 3) </w:t>
            </w:r>
            <w:sdt>
              <w:sdtPr>
                <w:id w:val="929542715"/>
                <w14:checkbox>
                  <w14:checked w14:val="1"/>
                  <w14:checkedState w14:val="2612" w14:font="MS Gothic"/>
                  <w14:uncheckedState w14:val="2610" w14:font="MS Gothic"/>
                </w14:checkbox>
              </w:sdtPr>
              <w:sdtContent>
                <w:r w:rsidR="00453973" w:rsidRPr="00FA2313">
                  <w:rPr>
                    <w:rFonts w:ascii="MS Gothic" w:eastAsia="MS Gothic" w:hAnsi="MS Gothic" w:hint="eastAsia"/>
                  </w:rPr>
                  <w:t>☒</w:t>
                </w:r>
              </w:sdtContent>
            </w:sdt>
          </w:p>
          <w:p w14:paraId="2550A252" w14:textId="77777777" w:rsidR="00A6185E" w:rsidRPr="00FA2313" w:rsidRDefault="00A6185E" w:rsidP="00A6185E">
            <w:pPr>
              <w:rPr>
                <w:rFonts w:eastAsiaTheme="minorEastAsia"/>
              </w:rPr>
            </w:pPr>
          </w:p>
        </w:tc>
        <w:tc>
          <w:tcPr>
            <w:tcW w:w="1973" w:type="dxa"/>
          </w:tcPr>
          <w:p w14:paraId="216FDCE3" w14:textId="77777777" w:rsidR="00A6185E" w:rsidRPr="00FA2313" w:rsidRDefault="00A6185E" w:rsidP="00A6185E">
            <w:pPr>
              <w:rPr>
                <w:rFonts w:eastAsiaTheme="minorEastAsia"/>
              </w:rPr>
            </w:pPr>
            <w:r w:rsidRPr="00FA2313">
              <w:rPr>
                <w:rFonts w:eastAsiaTheme="minorEastAsia"/>
              </w:rPr>
              <w:t xml:space="preserve">Evidence Based </w:t>
            </w:r>
            <w:sdt>
              <w:sdtPr>
                <w:id w:val="-1448545093"/>
                <w14:checkbox>
                  <w14:checked w14:val="0"/>
                  <w14:checkedState w14:val="2612" w14:font="MS Gothic"/>
                  <w14:uncheckedState w14:val="2610" w14:font="MS Gothic"/>
                </w14:checkbox>
              </w:sdtPr>
              <w:sdtContent>
                <w:r w:rsidRPr="00FA2313">
                  <w:rPr>
                    <w:rFonts w:ascii="MS Gothic" w:eastAsia="MS Gothic" w:hAnsi="MS Gothic" w:hint="eastAsia"/>
                  </w:rPr>
                  <w:t>☐</w:t>
                </w:r>
              </w:sdtContent>
            </w:sdt>
          </w:p>
        </w:tc>
        <w:tc>
          <w:tcPr>
            <w:tcW w:w="2461" w:type="dxa"/>
          </w:tcPr>
          <w:p w14:paraId="5B79B3AD" w14:textId="254BB451" w:rsidR="00A6185E" w:rsidRPr="00FA2313" w:rsidRDefault="00A6185E" w:rsidP="00A6185E">
            <w:pPr>
              <w:spacing w:line="259" w:lineRule="auto"/>
              <w:rPr>
                <w:rFonts w:eastAsiaTheme="minorEastAsia"/>
              </w:rPr>
            </w:pPr>
            <w:r w:rsidRPr="00FA2313">
              <w:rPr>
                <w:rFonts w:eastAsiaTheme="minorEastAsia"/>
              </w:rPr>
              <w:t xml:space="preserve">Educate </w:t>
            </w:r>
            <w:r w:rsidRPr="00FA2313">
              <w:t xml:space="preserve"> </w:t>
            </w:r>
            <w:sdt>
              <w:sdtPr>
                <w:id w:val="-744338965"/>
                <w14:checkbox>
                  <w14:checked w14:val="1"/>
                  <w14:checkedState w14:val="2612" w14:font="MS Gothic"/>
                  <w14:uncheckedState w14:val="2610" w14:font="MS Gothic"/>
                </w14:checkbox>
              </w:sdtPr>
              <w:sdtContent>
                <w:r w:rsidR="00453973" w:rsidRPr="00FA2313">
                  <w:rPr>
                    <w:rFonts w:ascii="MS Gothic" w:eastAsia="MS Gothic" w:hAnsi="MS Gothic" w:hint="eastAsia"/>
                  </w:rPr>
                  <w:t>☒</w:t>
                </w:r>
              </w:sdtContent>
            </w:sdt>
          </w:p>
        </w:tc>
      </w:tr>
      <w:tr w:rsidR="00A6185E" w:rsidRPr="00FA2313" w14:paraId="1485CF49" w14:textId="77777777" w:rsidTr="511EA9DE">
        <w:trPr>
          <w:trHeight w:val="294"/>
        </w:trPr>
        <w:tc>
          <w:tcPr>
            <w:tcW w:w="1838" w:type="dxa"/>
          </w:tcPr>
          <w:p w14:paraId="71F10F22" w14:textId="1DEDDF29" w:rsidR="00A6185E" w:rsidRPr="00FA2313" w:rsidRDefault="00A6185E" w:rsidP="00A6185E">
            <w:pPr>
              <w:rPr>
                <w:rFonts w:eastAsiaTheme="minorEastAsia"/>
              </w:rPr>
            </w:pPr>
            <w:r w:rsidRPr="00FA2313">
              <w:rPr>
                <w:rFonts w:eastAsiaTheme="minorEastAsia"/>
              </w:rPr>
              <w:t>4.Leadership</w:t>
            </w:r>
            <w:r w:rsidRPr="00FA2313">
              <w:t xml:space="preserve"> </w:t>
            </w:r>
            <w:sdt>
              <w:sdtPr>
                <w:id w:val="-229313684"/>
                <w14:checkbox>
                  <w14:checked w14:val="1"/>
                  <w14:checkedState w14:val="2612" w14:font="MS Gothic"/>
                  <w14:uncheckedState w14:val="2610" w14:font="MS Gothic"/>
                </w14:checkbox>
              </w:sdtPr>
              <w:sdtContent>
                <w:r w:rsidR="00371DA0" w:rsidRPr="00FA2313">
                  <w:rPr>
                    <w:rFonts w:ascii="MS Gothic" w:eastAsia="MS Gothic" w:hAnsi="MS Gothic" w:hint="eastAsia"/>
                  </w:rPr>
                  <w:t>☒</w:t>
                </w:r>
              </w:sdtContent>
            </w:sdt>
          </w:p>
          <w:p w14:paraId="47DE81E3" w14:textId="77777777" w:rsidR="00A6185E" w:rsidRPr="00FA2313" w:rsidRDefault="00A6185E" w:rsidP="00A6185E">
            <w:pPr>
              <w:rPr>
                <w:rFonts w:eastAsiaTheme="minorEastAsia"/>
              </w:rPr>
            </w:pPr>
          </w:p>
        </w:tc>
        <w:tc>
          <w:tcPr>
            <w:tcW w:w="2234" w:type="dxa"/>
            <w:tcBorders>
              <w:bottom w:val="single" w:sz="4" w:space="0" w:color="000000" w:themeColor="text1"/>
            </w:tcBorders>
          </w:tcPr>
          <w:p w14:paraId="3E29C917" w14:textId="77777777" w:rsidR="00A6185E" w:rsidRPr="00FA2313" w:rsidRDefault="00A6185E" w:rsidP="00A6185E">
            <w:r w:rsidRPr="00FA2313">
              <w:rPr>
                <w:rFonts w:eastAsiaTheme="minorEastAsia"/>
              </w:rPr>
              <w:t xml:space="preserve">Create </w:t>
            </w:r>
            <w:sdt>
              <w:sdtPr>
                <w:id w:val="-323055325"/>
                <w14:checkbox>
                  <w14:checked w14:val="0"/>
                  <w14:checkedState w14:val="2612" w14:font="MS Gothic"/>
                  <w14:uncheckedState w14:val="2610" w14:font="MS Gothic"/>
                </w14:checkbox>
              </w:sdtPr>
              <w:sdtContent>
                <w:r w:rsidRPr="00FA2313">
                  <w:rPr>
                    <w:rFonts w:ascii="MS Gothic" w:eastAsia="MS Gothic" w:hAnsi="MS Gothic" w:hint="eastAsia"/>
                  </w:rPr>
                  <w:t>☐</w:t>
                </w:r>
              </w:sdtContent>
            </w:sdt>
          </w:p>
          <w:p w14:paraId="64145936" w14:textId="77777777" w:rsidR="00A6185E" w:rsidRPr="00FA2313" w:rsidRDefault="00A6185E" w:rsidP="00A6185E">
            <w:pPr>
              <w:rPr>
                <w:rFonts w:eastAsiaTheme="minorEastAsia"/>
              </w:rPr>
            </w:pPr>
          </w:p>
        </w:tc>
        <w:tc>
          <w:tcPr>
            <w:tcW w:w="2172" w:type="dxa"/>
            <w:tcBorders>
              <w:bottom w:val="single" w:sz="4" w:space="0" w:color="000000" w:themeColor="text1"/>
            </w:tcBorders>
          </w:tcPr>
          <w:p w14:paraId="4B3CEA2D" w14:textId="77777777" w:rsidR="00764072" w:rsidRPr="00FA2313" w:rsidRDefault="00A6185E" w:rsidP="00A6185E">
            <w:pPr>
              <w:rPr>
                <w:rFonts w:eastAsiaTheme="minorEastAsia"/>
              </w:rPr>
            </w:pPr>
            <w:r w:rsidRPr="00FA2313">
              <w:rPr>
                <w:rFonts w:eastAsiaTheme="minorEastAsia"/>
              </w:rPr>
              <w:t xml:space="preserve">Personal &amp; Professional Development </w:t>
            </w:r>
          </w:p>
          <w:p w14:paraId="7BAF4EFF" w14:textId="7C13676F" w:rsidR="00A6185E" w:rsidRPr="00FA2313" w:rsidRDefault="00A6185E" w:rsidP="00A6185E">
            <w:pPr>
              <w:rPr>
                <w:rFonts w:eastAsiaTheme="minorEastAsia"/>
              </w:rPr>
            </w:pPr>
            <w:r w:rsidRPr="00FA2313">
              <w:rPr>
                <w:rFonts w:eastAsiaTheme="minorEastAsia"/>
              </w:rPr>
              <w:t xml:space="preserve">(Pillar 4)  </w:t>
            </w:r>
            <w:sdt>
              <w:sdtPr>
                <w:id w:val="364410031"/>
                <w14:checkbox>
                  <w14:checked w14:val="0"/>
                  <w14:checkedState w14:val="2612" w14:font="MS Gothic"/>
                  <w14:uncheckedState w14:val="2610" w14:font="MS Gothic"/>
                </w14:checkbox>
              </w:sdtPr>
              <w:sdtContent>
                <w:r w:rsidRPr="00FA2313">
                  <w:rPr>
                    <w:rFonts w:ascii="MS Gothic" w:eastAsia="MS Gothic" w:hAnsi="MS Gothic" w:hint="eastAsia"/>
                  </w:rPr>
                  <w:t>☐</w:t>
                </w:r>
              </w:sdtContent>
            </w:sdt>
          </w:p>
        </w:tc>
        <w:tc>
          <w:tcPr>
            <w:tcW w:w="1973" w:type="dxa"/>
            <w:tcBorders>
              <w:bottom w:val="single" w:sz="4" w:space="0" w:color="000000" w:themeColor="text1"/>
            </w:tcBorders>
          </w:tcPr>
          <w:p w14:paraId="0F767970" w14:textId="5E1B01C3" w:rsidR="00A6185E" w:rsidRPr="00FA2313" w:rsidRDefault="00A6185E" w:rsidP="00A6185E">
            <w:pPr>
              <w:rPr>
                <w:rFonts w:eastAsiaTheme="minorEastAsia"/>
              </w:rPr>
            </w:pPr>
            <w:r w:rsidRPr="00FA2313">
              <w:rPr>
                <w:rFonts w:eastAsiaTheme="minorEastAsia"/>
              </w:rPr>
              <w:t>Sustainability (Longevity)</w:t>
            </w:r>
            <w:r w:rsidR="00764072" w:rsidRPr="00FA2313">
              <w:t xml:space="preserve"> </w:t>
            </w:r>
            <w:sdt>
              <w:sdtPr>
                <w:id w:val="-2049208822"/>
                <w14:checkbox>
                  <w14:checked w14:val="0"/>
                  <w14:checkedState w14:val="2612" w14:font="MS Gothic"/>
                  <w14:uncheckedState w14:val="2610" w14:font="MS Gothic"/>
                </w14:checkbox>
              </w:sdtPr>
              <w:sdtContent>
                <w:r w:rsidR="00764072" w:rsidRPr="00FA2313">
                  <w:rPr>
                    <w:rFonts w:ascii="MS Gothic" w:eastAsia="MS Gothic" w:hAnsi="MS Gothic" w:hint="eastAsia"/>
                  </w:rPr>
                  <w:t>☐</w:t>
                </w:r>
              </w:sdtContent>
            </w:sdt>
          </w:p>
          <w:p w14:paraId="2A8B6986" w14:textId="77777777" w:rsidR="00A6185E" w:rsidRPr="00FA2313" w:rsidRDefault="00A6185E" w:rsidP="00A6185E">
            <w:pPr>
              <w:rPr>
                <w:rFonts w:eastAsiaTheme="minorEastAsia"/>
              </w:rPr>
            </w:pPr>
          </w:p>
          <w:p w14:paraId="03269559" w14:textId="77777777" w:rsidR="007D0886" w:rsidRPr="00FA2313" w:rsidRDefault="007D0886" w:rsidP="00A6185E">
            <w:pPr>
              <w:rPr>
                <w:rFonts w:eastAsiaTheme="minorEastAsia"/>
              </w:rPr>
            </w:pPr>
          </w:p>
          <w:p w14:paraId="4F1D6746" w14:textId="7B1F56B8" w:rsidR="007D0886" w:rsidRPr="00FA2313" w:rsidRDefault="007D0886" w:rsidP="00A6185E">
            <w:pPr>
              <w:rPr>
                <w:rFonts w:eastAsiaTheme="minorEastAsia"/>
              </w:rPr>
            </w:pPr>
          </w:p>
        </w:tc>
        <w:tc>
          <w:tcPr>
            <w:tcW w:w="2461" w:type="dxa"/>
          </w:tcPr>
          <w:p w14:paraId="360FBB00" w14:textId="2349B219" w:rsidR="00A6185E" w:rsidRPr="00FA2313" w:rsidRDefault="00A6185E" w:rsidP="00A6185E">
            <w:pPr>
              <w:rPr>
                <w:rFonts w:eastAsiaTheme="minorEastAsia"/>
              </w:rPr>
            </w:pPr>
            <w:r w:rsidRPr="00FA2313">
              <w:rPr>
                <w:rFonts w:eastAsiaTheme="minorEastAsia"/>
              </w:rPr>
              <w:t xml:space="preserve">Engage </w:t>
            </w:r>
            <w:r w:rsidRPr="00FA2313">
              <w:t xml:space="preserve"> </w:t>
            </w:r>
            <w:sdt>
              <w:sdtPr>
                <w:id w:val="-1288277402"/>
                <w14:checkbox>
                  <w14:checked w14:val="1"/>
                  <w14:checkedState w14:val="2612" w14:font="MS Gothic"/>
                  <w14:uncheckedState w14:val="2610" w14:font="MS Gothic"/>
                </w14:checkbox>
              </w:sdtPr>
              <w:sdtContent>
                <w:r w:rsidR="00453973" w:rsidRPr="00FA2313">
                  <w:rPr>
                    <w:rFonts w:ascii="MS Gothic" w:eastAsia="MS Gothic" w:hAnsi="MS Gothic" w:hint="eastAsia"/>
                  </w:rPr>
                  <w:t>☒</w:t>
                </w:r>
              </w:sdtContent>
            </w:sdt>
          </w:p>
        </w:tc>
      </w:tr>
      <w:tr w:rsidR="00A6185E" w:rsidRPr="00FA2313" w14:paraId="46D5C2BB" w14:textId="77777777" w:rsidTr="511EA9DE">
        <w:trPr>
          <w:trHeight w:val="294"/>
        </w:trPr>
        <w:tc>
          <w:tcPr>
            <w:tcW w:w="1838" w:type="dxa"/>
            <w:tcBorders>
              <w:bottom w:val="single" w:sz="4" w:space="0" w:color="000000" w:themeColor="text1"/>
            </w:tcBorders>
          </w:tcPr>
          <w:p w14:paraId="6C6DE6A7" w14:textId="2EF45DF5" w:rsidR="00A6185E" w:rsidRPr="00FA2313" w:rsidRDefault="00A6185E" w:rsidP="00A6185E">
            <w:r w:rsidRPr="00FA2313">
              <w:t xml:space="preserve">5.Policies  </w:t>
            </w:r>
            <w:sdt>
              <w:sdtPr>
                <w:id w:val="-44459000"/>
                <w14:checkbox>
                  <w14:checked w14:val="1"/>
                  <w14:checkedState w14:val="2612" w14:font="MS Gothic"/>
                  <w14:uncheckedState w14:val="2610" w14:font="MS Gothic"/>
                </w14:checkbox>
              </w:sdtPr>
              <w:sdtContent>
                <w:r w:rsidR="00453973" w:rsidRPr="00FA2313">
                  <w:rPr>
                    <w:rFonts w:ascii="MS Gothic" w:eastAsia="MS Gothic" w:hAnsi="MS Gothic" w:hint="eastAsia"/>
                  </w:rPr>
                  <w:t>☒</w:t>
                </w:r>
              </w:sdtContent>
            </w:sdt>
          </w:p>
        </w:tc>
        <w:tc>
          <w:tcPr>
            <w:tcW w:w="2234" w:type="dxa"/>
            <w:tcBorders>
              <w:bottom w:val="single" w:sz="4" w:space="0" w:color="auto"/>
            </w:tcBorders>
          </w:tcPr>
          <w:p w14:paraId="4F368B47" w14:textId="77777777" w:rsidR="00A6185E" w:rsidRPr="00FA2313" w:rsidRDefault="00A6185E" w:rsidP="00A6185E">
            <w:r w:rsidRPr="00FA2313">
              <w:rPr>
                <w:rFonts w:eastAsiaTheme="minorEastAsia"/>
              </w:rPr>
              <w:t xml:space="preserve">Celebrate &amp; continue  </w:t>
            </w:r>
            <w:sdt>
              <w:sdtPr>
                <w:id w:val="-1867205490"/>
                <w14:checkbox>
                  <w14:checked w14:val="0"/>
                  <w14:checkedState w14:val="2612" w14:font="MS Gothic"/>
                  <w14:uncheckedState w14:val="2610" w14:font="MS Gothic"/>
                </w14:checkbox>
              </w:sdtPr>
              <w:sdtContent>
                <w:r w:rsidRPr="00FA2313">
                  <w:rPr>
                    <w:rFonts w:ascii="MS Gothic" w:eastAsia="MS Gothic" w:hAnsi="MS Gothic" w:hint="eastAsia"/>
                  </w:rPr>
                  <w:t>☐</w:t>
                </w:r>
              </w:sdtContent>
            </w:sdt>
          </w:p>
          <w:p w14:paraId="7A8A114F" w14:textId="77777777" w:rsidR="00A6185E" w:rsidRPr="00FA2313" w:rsidRDefault="00A6185E" w:rsidP="00A6185E">
            <w:pPr>
              <w:rPr>
                <w:rFonts w:eastAsiaTheme="minorEastAsia"/>
              </w:rPr>
            </w:pPr>
          </w:p>
        </w:tc>
        <w:tc>
          <w:tcPr>
            <w:tcW w:w="2172" w:type="dxa"/>
            <w:tcBorders>
              <w:bottom w:val="single" w:sz="4" w:space="0" w:color="auto"/>
            </w:tcBorders>
          </w:tcPr>
          <w:p w14:paraId="1DC700D5" w14:textId="3B2D276E" w:rsidR="00A6185E" w:rsidRPr="00FA2313" w:rsidRDefault="00A6185E" w:rsidP="00A6185E">
            <w:pPr>
              <w:rPr>
                <w:rFonts w:eastAsiaTheme="minorEastAsia"/>
              </w:rPr>
            </w:pPr>
            <w:r w:rsidRPr="00FA2313">
              <w:rPr>
                <w:rFonts w:eastAsiaTheme="minorEastAsia"/>
              </w:rPr>
              <w:t xml:space="preserve">Health Focused Area (Pillar 5) </w:t>
            </w:r>
            <w:sdt>
              <w:sdtPr>
                <w:id w:val="1874804579"/>
                <w14:checkbox>
                  <w14:checked w14:val="1"/>
                  <w14:checkedState w14:val="2612" w14:font="MS Gothic"/>
                  <w14:uncheckedState w14:val="2610" w14:font="MS Gothic"/>
                </w14:checkbox>
              </w:sdtPr>
              <w:sdtContent>
                <w:r w:rsidR="00453973" w:rsidRPr="00FA2313">
                  <w:rPr>
                    <w:rFonts w:ascii="MS Gothic" w:eastAsia="MS Gothic" w:hAnsi="MS Gothic" w:hint="eastAsia"/>
                  </w:rPr>
                  <w:t>☒</w:t>
                </w:r>
              </w:sdtContent>
            </w:sdt>
          </w:p>
        </w:tc>
        <w:tc>
          <w:tcPr>
            <w:tcW w:w="1973" w:type="dxa"/>
            <w:tcBorders>
              <w:bottom w:val="single" w:sz="4" w:space="0" w:color="auto"/>
            </w:tcBorders>
          </w:tcPr>
          <w:p w14:paraId="7677AC0A" w14:textId="77777777" w:rsidR="00A6185E" w:rsidRPr="00FA2313" w:rsidRDefault="00A6185E" w:rsidP="00A6185E">
            <w:pPr>
              <w:rPr>
                <w:rFonts w:eastAsiaTheme="minorEastAsia"/>
              </w:rPr>
            </w:pPr>
          </w:p>
        </w:tc>
        <w:tc>
          <w:tcPr>
            <w:tcW w:w="2461" w:type="dxa"/>
            <w:tcBorders>
              <w:bottom w:val="single" w:sz="4" w:space="0" w:color="000000" w:themeColor="text1"/>
            </w:tcBorders>
          </w:tcPr>
          <w:p w14:paraId="680FF278" w14:textId="1D3BAB4C" w:rsidR="00A6185E" w:rsidRPr="00FA2313" w:rsidRDefault="00A6185E" w:rsidP="00A6185E">
            <w:r w:rsidRPr="00FA2313">
              <w:t xml:space="preserve">Identify  </w:t>
            </w:r>
            <w:sdt>
              <w:sdtPr>
                <w:id w:val="1949584817"/>
                <w14:checkbox>
                  <w14:checked w14:val="1"/>
                  <w14:checkedState w14:val="2612" w14:font="MS Gothic"/>
                  <w14:uncheckedState w14:val="2610" w14:font="MS Gothic"/>
                </w14:checkbox>
              </w:sdtPr>
              <w:sdtContent>
                <w:r w:rsidR="00453973" w:rsidRPr="00FA2313">
                  <w:rPr>
                    <w:rFonts w:ascii="MS Gothic" w:eastAsia="MS Gothic" w:hAnsi="MS Gothic" w:hint="eastAsia"/>
                  </w:rPr>
                  <w:t>☒</w:t>
                </w:r>
              </w:sdtContent>
            </w:sdt>
          </w:p>
        </w:tc>
      </w:tr>
      <w:tr w:rsidR="00A6185E" w:rsidRPr="00FA2313" w14:paraId="028C5057" w14:textId="77777777" w:rsidTr="511EA9DE">
        <w:trPr>
          <w:trHeight w:val="294"/>
        </w:trPr>
        <w:tc>
          <w:tcPr>
            <w:tcW w:w="1838" w:type="dxa"/>
            <w:tcBorders>
              <w:right w:val="single" w:sz="4" w:space="0" w:color="auto"/>
            </w:tcBorders>
          </w:tcPr>
          <w:p w14:paraId="119C514F" w14:textId="3C6C019D" w:rsidR="00A6185E" w:rsidRPr="00FA2313" w:rsidRDefault="00A6185E" w:rsidP="00A6185E">
            <w:r w:rsidRPr="00FA2313">
              <w:t xml:space="preserve">6.Culture </w:t>
            </w:r>
            <w:sdt>
              <w:sdtPr>
                <w:id w:val="-1913149661"/>
                <w14:checkbox>
                  <w14:checked w14:val="1"/>
                  <w14:checkedState w14:val="2612" w14:font="MS Gothic"/>
                  <w14:uncheckedState w14:val="2610" w14:font="MS Gothic"/>
                </w14:checkbox>
              </w:sdtPr>
              <w:sdtContent>
                <w:r w:rsidR="00453973" w:rsidRPr="00FA2313">
                  <w:rPr>
                    <w:rFonts w:ascii="MS Gothic" w:eastAsia="MS Gothic" w:hAnsi="MS Gothic" w:hint="eastAsia"/>
                  </w:rPr>
                  <w:t>☒</w:t>
                </w:r>
              </w:sdtContent>
            </w:sdt>
          </w:p>
          <w:p w14:paraId="34E80137" w14:textId="77777777" w:rsidR="00A6185E" w:rsidRPr="00FA2313" w:rsidRDefault="00A6185E" w:rsidP="00A6185E">
            <w:pPr>
              <w:rPr>
                <w:rFonts w:eastAsiaTheme="minorEastAsia"/>
              </w:rPr>
            </w:pPr>
          </w:p>
        </w:tc>
        <w:tc>
          <w:tcPr>
            <w:tcW w:w="2234" w:type="dxa"/>
            <w:tcBorders>
              <w:top w:val="single" w:sz="4" w:space="0" w:color="auto"/>
              <w:left w:val="single" w:sz="4" w:space="0" w:color="auto"/>
              <w:bottom w:val="nil"/>
              <w:right w:val="nil"/>
            </w:tcBorders>
          </w:tcPr>
          <w:p w14:paraId="438379B1" w14:textId="77777777" w:rsidR="00A6185E" w:rsidRPr="00FA2313" w:rsidRDefault="00A6185E" w:rsidP="00A6185E">
            <w:pPr>
              <w:rPr>
                <w:rFonts w:eastAsiaTheme="minorEastAsia"/>
              </w:rPr>
            </w:pPr>
          </w:p>
        </w:tc>
        <w:tc>
          <w:tcPr>
            <w:tcW w:w="2172" w:type="dxa"/>
            <w:tcBorders>
              <w:top w:val="single" w:sz="4" w:space="0" w:color="auto"/>
              <w:left w:val="nil"/>
              <w:bottom w:val="nil"/>
              <w:right w:val="nil"/>
            </w:tcBorders>
          </w:tcPr>
          <w:p w14:paraId="25E0458E" w14:textId="77777777" w:rsidR="00A6185E" w:rsidRPr="00FA2313" w:rsidRDefault="00A6185E" w:rsidP="00A6185E">
            <w:pPr>
              <w:rPr>
                <w:rFonts w:eastAsiaTheme="minorEastAsia"/>
              </w:rPr>
            </w:pPr>
          </w:p>
        </w:tc>
        <w:tc>
          <w:tcPr>
            <w:tcW w:w="1973" w:type="dxa"/>
            <w:tcBorders>
              <w:top w:val="single" w:sz="4" w:space="0" w:color="auto"/>
              <w:left w:val="nil"/>
              <w:bottom w:val="nil"/>
              <w:right w:val="single" w:sz="4" w:space="0" w:color="auto"/>
            </w:tcBorders>
          </w:tcPr>
          <w:p w14:paraId="27D932A7" w14:textId="77777777" w:rsidR="00A6185E" w:rsidRPr="00FA2313" w:rsidRDefault="00A6185E" w:rsidP="00A6185E">
            <w:pPr>
              <w:rPr>
                <w:rFonts w:eastAsiaTheme="minorEastAsia"/>
              </w:rPr>
            </w:pPr>
          </w:p>
        </w:tc>
        <w:tc>
          <w:tcPr>
            <w:tcW w:w="2461" w:type="dxa"/>
            <w:tcBorders>
              <w:left w:val="single" w:sz="4" w:space="0" w:color="auto"/>
            </w:tcBorders>
          </w:tcPr>
          <w:p w14:paraId="5278F0E1" w14:textId="1E55D623" w:rsidR="00A6185E" w:rsidRPr="00FA2313" w:rsidRDefault="00A6185E" w:rsidP="00A6185E">
            <w:r w:rsidRPr="00FA2313">
              <w:t xml:space="preserve">Support  </w:t>
            </w:r>
            <w:sdt>
              <w:sdtPr>
                <w:id w:val="-1492094410"/>
                <w14:checkbox>
                  <w14:checked w14:val="1"/>
                  <w14:checkedState w14:val="2612" w14:font="MS Gothic"/>
                  <w14:uncheckedState w14:val="2610" w14:font="MS Gothic"/>
                </w14:checkbox>
              </w:sdtPr>
              <w:sdtContent>
                <w:r w:rsidR="00453973" w:rsidRPr="00FA2313">
                  <w:rPr>
                    <w:rFonts w:ascii="MS Gothic" w:eastAsia="MS Gothic" w:hAnsi="MS Gothic" w:hint="eastAsia"/>
                  </w:rPr>
                  <w:t>☒</w:t>
                </w:r>
              </w:sdtContent>
            </w:sdt>
          </w:p>
          <w:p w14:paraId="04BDDB22" w14:textId="77777777" w:rsidR="00A6185E" w:rsidRPr="00FA2313" w:rsidRDefault="00A6185E" w:rsidP="00A6185E"/>
        </w:tc>
      </w:tr>
      <w:tr w:rsidR="00A6185E" w:rsidRPr="00FA2313" w14:paraId="347B6B56" w14:textId="77777777" w:rsidTr="511EA9DE">
        <w:trPr>
          <w:trHeight w:val="294"/>
        </w:trPr>
        <w:tc>
          <w:tcPr>
            <w:tcW w:w="1838" w:type="dxa"/>
            <w:tcBorders>
              <w:right w:val="single" w:sz="4" w:space="0" w:color="auto"/>
            </w:tcBorders>
          </w:tcPr>
          <w:p w14:paraId="5BF2DACB" w14:textId="7CD01058" w:rsidR="00A6185E" w:rsidRPr="00FA2313" w:rsidRDefault="00A6185E" w:rsidP="00A6185E">
            <w:r w:rsidRPr="00FA2313">
              <w:t xml:space="preserve">7.Partnership </w:t>
            </w:r>
            <w:sdt>
              <w:sdtPr>
                <w:id w:val="539867599"/>
                <w14:checkbox>
                  <w14:checked w14:val="1"/>
                  <w14:checkedState w14:val="2612" w14:font="MS Gothic"/>
                  <w14:uncheckedState w14:val="2610" w14:font="MS Gothic"/>
                </w14:checkbox>
              </w:sdtPr>
              <w:sdtContent>
                <w:r w:rsidR="00453973" w:rsidRPr="00FA2313">
                  <w:rPr>
                    <w:rFonts w:ascii="MS Gothic" w:eastAsia="MS Gothic" w:hAnsi="MS Gothic" w:hint="eastAsia"/>
                  </w:rPr>
                  <w:t>☒</w:t>
                </w:r>
              </w:sdtContent>
            </w:sdt>
          </w:p>
          <w:p w14:paraId="0EC078A4" w14:textId="77777777" w:rsidR="00A6185E" w:rsidRPr="00FA2313" w:rsidRDefault="00A6185E" w:rsidP="00A6185E">
            <w:pPr>
              <w:rPr>
                <w:rFonts w:eastAsiaTheme="minorEastAsia"/>
              </w:rPr>
            </w:pPr>
          </w:p>
        </w:tc>
        <w:tc>
          <w:tcPr>
            <w:tcW w:w="2234" w:type="dxa"/>
            <w:tcBorders>
              <w:top w:val="nil"/>
              <w:left w:val="single" w:sz="4" w:space="0" w:color="auto"/>
              <w:bottom w:val="nil"/>
              <w:right w:val="nil"/>
            </w:tcBorders>
          </w:tcPr>
          <w:p w14:paraId="08E0DC5C" w14:textId="77777777" w:rsidR="00A6185E" w:rsidRPr="00FA2313" w:rsidRDefault="00A6185E" w:rsidP="00A6185E">
            <w:pPr>
              <w:rPr>
                <w:rFonts w:eastAsiaTheme="minorEastAsia"/>
              </w:rPr>
            </w:pPr>
          </w:p>
          <w:p w14:paraId="3572726A" w14:textId="77777777" w:rsidR="00A6185E" w:rsidRPr="00FA2313" w:rsidRDefault="00A6185E" w:rsidP="00A6185E">
            <w:pPr>
              <w:rPr>
                <w:rFonts w:eastAsiaTheme="minorEastAsia"/>
              </w:rPr>
            </w:pPr>
          </w:p>
        </w:tc>
        <w:tc>
          <w:tcPr>
            <w:tcW w:w="2172" w:type="dxa"/>
            <w:tcBorders>
              <w:top w:val="nil"/>
              <w:left w:val="nil"/>
              <w:bottom w:val="nil"/>
              <w:right w:val="nil"/>
            </w:tcBorders>
          </w:tcPr>
          <w:p w14:paraId="029C20CE" w14:textId="77777777" w:rsidR="00A6185E" w:rsidRPr="00FA2313" w:rsidRDefault="00A6185E" w:rsidP="00A6185E">
            <w:pPr>
              <w:rPr>
                <w:rFonts w:eastAsiaTheme="minorEastAsia"/>
              </w:rPr>
            </w:pPr>
          </w:p>
        </w:tc>
        <w:tc>
          <w:tcPr>
            <w:tcW w:w="1973" w:type="dxa"/>
            <w:tcBorders>
              <w:top w:val="nil"/>
              <w:left w:val="nil"/>
              <w:bottom w:val="nil"/>
              <w:right w:val="single" w:sz="4" w:space="0" w:color="auto"/>
            </w:tcBorders>
          </w:tcPr>
          <w:p w14:paraId="3AA33F93" w14:textId="77777777" w:rsidR="00A6185E" w:rsidRPr="00FA2313" w:rsidRDefault="00A6185E" w:rsidP="00A6185E">
            <w:pPr>
              <w:rPr>
                <w:rFonts w:eastAsiaTheme="minorEastAsia"/>
              </w:rPr>
            </w:pPr>
          </w:p>
        </w:tc>
        <w:tc>
          <w:tcPr>
            <w:tcW w:w="2461" w:type="dxa"/>
            <w:tcBorders>
              <w:left w:val="single" w:sz="4" w:space="0" w:color="auto"/>
            </w:tcBorders>
          </w:tcPr>
          <w:p w14:paraId="23CAC1D9" w14:textId="4BCD5825" w:rsidR="00A6185E" w:rsidRPr="00FA2313" w:rsidRDefault="00A6185E" w:rsidP="00A6185E">
            <w:r w:rsidRPr="00FA2313">
              <w:t xml:space="preserve">Respond  </w:t>
            </w:r>
            <w:sdt>
              <w:sdtPr>
                <w:id w:val="-757049694"/>
                <w14:checkbox>
                  <w14:checked w14:val="1"/>
                  <w14:checkedState w14:val="2612" w14:font="MS Gothic"/>
                  <w14:uncheckedState w14:val="2610" w14:font="MS Gothic"/>
                </w14:checkbox>
              </w:sdtPr>
              <w:sdtContent>
                <w:r w:rsidR="00453973" w:rsidRPr="00FA2313">
                  <w:rPr>
                    <w:rFonts w:ascii="MS Gothic" w:eastAsia="MS Gothic" w:hAnsi="MS Gothic" w:hint="eastAsia"/>
                  </w:rPr>
                  <w:t>☒</w:t>
                </w:r>
              </w:sdtContent>
            </w:sdt>
          </w:p>
        </w:tc>
      </w:tr>
      <w:tr w:rsidR="00A6185E" w:rsidRPr="00FA2313" w14:paraId="43D50C98" w14:textId="77777777" w:rsidTr="511EA9DE">
        <w:trPr>
          <w:trHeight w:val="294"/>
        </w:trPr>
        <w:tc>
          <w:tcPr>
            <w:tcW w:w="1838" w:type="dxa"/>
            <w:tcBorders>
              <w:right w:val="single" w:sz="4" w:space="0" w:color="auto"/>
            </w:tcBorders>
          </w:tcPr>
          <w:p w14:paraId="7DD1A359" w14:textId="609038FD" w:rsidR="00A6185E" w:rsidRPr="00FA2313" w:rsidRDefault="00A6185E" w:rsidP="00A6185E">
            <w:r w:rsidRPr="00FA2313">
              <w:t xml:space="preserve">8.Students  </w:t>
            </w:r>
            <w:sdt>
              <w:sdtPr>
                <w:id w:val="-949245397"/>
                <w14:checkbox>
                  <w14:checked w14:val="1"/>
                  <w14:checkedState w14:val="2612" w14:font="MS Gothic"/>
                  <w14:uncheckedState w14:val="2610" w14:font="MS Gothic"/>
                </w14:checkbox>
              </w:sdtPr>
              <w:sdtContent>
                <w:r w:rsidR="00453973" w:rsidRPr="00FA2313">
                  <w:rPr>
                    <w:rFonts w:ascii="MS Gothic" w:eastAsia="MS Gothic" w:hAnsi="MS Gothic" w:hint="eastAsia"/>
                  </w:rPr>
                  <w:t>☒</w:t>
                </w:r>
              </w:sdtContent>
            </w:sdt>
          </w:p>
          <w:p w14:paraId="6E7476C1" w14:textId="77777777" w:rsidR="00A6185E" w:rsidRPr="00FA2313" w:rsidRDefault="00A6185E" w:rsidP="00A6185E"/>
        </w:tc>
        <w:tc>
          <w:tcPr>
            <w:tcW w:w="2234" w:type="dxa"/>
            <w:tcBorders>
              <w:top w:val="nil"/>
              <w:left w:val="single" w:sz="4" w:space="0" w:color="auto"/>
              <w:bottom w:val="nil"/>
              <w:right w:val="nil"/>
            </w:tcBorders>
          </w:tcPr>
          <w:p w14:paraId="04FCB9D6" w14:textId="77777777" w:rsidR="00A6185E" w:rsidRPr="00FA2313" w:rsidRDefault="00A6185E" w:rsidP="00A6185E"/>
        </w:tc>
        <w:tc>
          <w:tcPr>
            <w:tcW w:w="2172" w:type="dxa"/>
            <w:tcBorders>
              <w:top w:val="nil"/>
              <w:left w:val="nil"/>
              <w:bottom w:val="nil"/>
              <w:right w:val="nil"/>
            </w:tcBorders>
          </w:tcPr>
          <w:p w14:paraId="6E71F39F" w14:textId="77777777" w:rsidR="00A6185E" w:rsidRPr="00FA2313" w:rsidRDefault="00A6185E" w:rsidP="00A6185E"/>
        </w:tc>
        <w:tc>
          <w:tcPr>
            <w:tcW w:w="1973" w:type="dxa"/>
            <w:tcBorders>
              <w:top w:val="nil"/>
              <w:left w:val="nil"/>
              <w:bottom w:val="nil"/>
              <w:right w:val="single" w:sz="4" w:space="0" w:color="auto"/>
            </w:tcBorders>
          </w:tcPr>
          <w:p w14:paraId="249C1366" w14:textId="77777777" w:rsidR="00A6185E" w:rsidRPr="00FA2313" w:rsidRDefault="00A6185E" w:rsidP="00A6185E">
            <w:pPr>
              <w:rPr>
                <w:rFonts w:eastAsiaTheme="minorEastAsia"/>
              </w:rPr>
            </w:pPr>
          </w:p>
        </w:tc>
        <w:tc>
          <w:tcPr>
            <w:tcW w:w="2461" w:type="dxa"/>
            <w:tcBorders>
              <w:left w:val="single" w:sz="4" w:space="0" w:color="auto"/>
            </w:tcBorders>
          </w:tcPr>
          <w:p w14:paraId="12A0F49E" w14:textId="0880E283" w:rsidR="00A6185E" w:rsidRPr="00FA2313" w:rsidRDefault="00A6185E" w:rsidP="00A6185E">
            <w:r w:rsidRPr="00FA2313">
              <w:t xml:space="preserve">Transition </w:t>
            </w:r>
            <w:sdt>
              <w:sdtPr>
                <w:id w:val="-1259830735"/>
                <w14:checkbox>
                  <w14:checked w14:val="1"/>
                  <w14:checkedState w14:val="2612" w14:font="MS Gothic"/>
                  <w14:uncheckedState w14:val="2610" w14:font="MS Gothic"/>
                </w14:checkbox>
              </w:sdtPr>
              <w:sdtContent>
                <w:r w:rsidR="00453973" w:rsidRPr="00FA2313">
                  <w:rPr>
                    <w:rFonts w:ascii="MS Gothic" w:eastAsia="MS Gothic" w:hAnsi="MS Gothic" w:hint="eastAsia"/>
                  </w:rPr>
                  <w:t>☒</w:t>
                </w:r>
              </w:sdtContent>
            </w:sdt>
          </w:p>
        </w:tc>
      </w:tr>
      <w:tr w:rsidR="00A6185E" w:rsidRPr="00FA2313" w14:paraId="06C8FA84" w14:textId="77777777" w:rsidTr="511EA9DE">
        <w:trPr>
          <w:trHeight w:val="294"/>
        </w:trPr>
        <w:tc>
          <w:tcPr>
            <w:tcW w:w="1838" w:type="dxa"/>
            <w:tcBorders>
              <w:right w:val="single" w:sz="4" w:space="0" w:color="auto"/>
            </w:tcBorders>
          </w:tcPr>
          <w:p w14:paraId="5F50E9BA" w14:textId="77777777" w:rsidR="00A6185E" w:rsidRPr="00FA2313" w:rsidRDefault="00A6185E" w:rsidP="00A6185E">
            <w:r w:rsidRPr="00FA2313">
              <w:t xml:space="preserve">9.Research  </w:t>
            </w:r>
            <w:sdt>
              <w:sdtPr>
                <w:id w:val="1304429174"/>
                <w14:checkbox>
                  <w14:checked w14:val="0"/>
                  <w14:checkedState w14:val="2612" w14:font="MS Gothic"/>
                  <w14:uncheckedState w14:val="2610" w14:font="MS Gothic"/>
                </w14:checkbox>
              </w:sdtPr>
              <w:sdtContent>
                <w:r w:rsidRPr="00FA2313">
                  <w:rPr>
                    <w:rFonts w:ascii="MS Gothic" w:eastAsia="MS Gothic" w:hAnsi="MS Gothic" w:hint="eastAsia"/>
                  </w:rPr>
                  <w:t>☐</w:t>
                </w:r>
              </w:sdtContent>
            </w:sdt>
          </w:p>
          <w:p w14:paraId="3E235B7D" w14:textId="77777777" w:rsidR="00A6185E" w:rsidRPr="00FA2313" w:rsidRDefault="00A6185E" w:rsidP="00A6185E"/>
        </w:tc>
        <w:tc>
          <w:tcPr>
            <w:tcW w:w="2234" w:type="dxa"/>
            <w:tcBorders>
              <w:top w:val="nil"/>
              <w:left w:val="single" w:sz="4" w:space="0" w:color="auto"/>
              <w:bottom w:val="nil"/>
              <w:right w:val="nil"/>
            </w:tcBorders>
          </w:tcPr>
          <w:p w14:paraId="6D7998DC" w14:textId="77777777" w:rsidR="00A6185E" w:rsidRPr="00FA2313" w:rsidRDefault="00A6185E" w:rsidP="00A6185E"/>
        </w:tc>
        <w:tc>
          <w:tcPr>
            <w:tcW w:w="2172" w:type="dxa"/>
            <w:tcBorders>
              <w:top w:val="nil"/>
              <w:left w:val="nil"/>
              <w:bottom w:val="nil"/>
              <w:right w:val="nil"/>
            </w:tcBorders>
          </w:tcPr>
          <w:p w14:paraId="6CEA1094" w14:textId="77777777" w:rsidR="00A6185E" w:rsidRPr="00FA2313" w:rsidRDefault="00A6185E" w:rsidP="00A6185E"/>
        </w:tc>
        <w:tc>
          <w:tcPr>
            <w:tcW w:w="1973" w:type="dxa"/>
            <w:tcBorders>
              <w:top w:val="nil"/>
              <w:left w:val="nil"/>
              <w:bottom w:val="nil"/>
              <w:right w:val="single" w:sz="4" w:space="0" w:color="auto"/>
            </w:tcBorders>
          </w:tcPr>
          <w:p w14:paraId="6A8AE3E4" w14:textId="77777777" w:rsidR="00A6185E" w:rsidRPr="00FA2313" w:rsidRDefault="00A6185E" w:rsidP="00A6185E">
            <w:pPr>
              <w:rPr>
                <w:rFonts w:eastAsiaTheme="minorEastAsia"/>
              </w:rPr>
            </w:pPr>
          </w:p>
        </w:tc>
        <w:tc>
          <w:tcPr>
            <w:tcW w:w="2461" w:type="dxa"/>
            <w:tcBorders>
              <w:left w:val="single" w:sz="4" w:space="0" w:color="auto"/>
            </w:tcBorders>
          </w:tcPr>
          <w:p w14:paraId="6D5591D8" w14:textId="63B7C72B" w:rsidR="00A6185E" w:rsidRPr="00FA2313" w:rsidRDefault="00A6185E" w:rsidP="00A6185E">
            <w:r w:rsidRPr="00FA2313">
              <w:t xml:space="preserve">Improve  </w:t>
            </w:r>
            <w:sdt>
              <w:sdtPr>
                <w:id w:val="1227487023"/>
                <w14:checkbox>
                  <w14:checked w14:val="1"/>
                  <w14:checkedState w14:val="2612" w14:font="MS Gothic"/>
                  <w14:uncheckedState w14:val="2610" w14:font="MS Gothic"/>
                </w14:checkbox>
              </w:sdtPr>
              <w:sdtContent>
                <w:r w:rsidR="00453973" w:rsidRPr="00FA2313">
                  <w:rPr>
                    <w:rFonts w:ascii="MS Gothic" w:eastAsia="MS Gothic" w:hAnsi="MS Gothic" w:hint="eastAsia"/>
                  </w:rPr>
                  <w:t>☒</w:t>
                </w:r>
              </w:sdtContent>
            </w:sdt>
          </w:p>
        </w:tc>
      </w:tr>
      <w:tr w:rsidR="00A6185E" w:rsidRPr="00FA2313" w14:paraId="46898E7C" w14:textId="77777777" w:rsidTr="511EA9DE">
        <w:trPr>
          <w:gridAfter w:val="1"/>
          <w:wAfter w:w="2461" w:type="dxa"/>
          <w:trHeight w:val="294"/>
        </w:trPr>
        <w:tc>
          <w:tcPr>
            <w:tcW w:w="1838" w:type="dxa"/>
            <w:tcBorders>
              <w:right w:val="single" w:sz="4" w:space="0" w:color="auto"/>
            </w:tcBorders>
          </w:tcPr>
          <w:p w14:paraId="673F54EB" w14:textId="514F6E50" w:rsidR="00A6185E" w:rsidRPr="00FA2313" w:rsidRDefault="00A6185E" w:rsidP="00A6185E">
            <w:r w:rsidRPr="00FA2313">
              <w:t xml:space="preserve">10.Celebrate </w:t>
            </w:r>
            <w:sdt>
              <w:sdtPr>
                <w:id w:val="623811554"/>
                <w14:checkbox>
                  <w14:checked w14:val="1"/>
                  <w14:checkedState w14:val="2612" w14:font="MS Gothic"/>
                  <w14:uncheckedState w14:val="2610" w14:font="MS Gothic"/>
                </w14:checkbox>
              </w:sdtPr>
              <w:sdtContent>
                <w:r w:rsidR="00453973" w:rsidRPr="00FA2313">
                  <w:rPr>
                    <w:rFonts w:ascii="MS Gothic" w:eastAsia="MS Gothic" w:hAnsi="MS Gothic" w:hint="eastAsia"/>
                  </w:rPr>
                  <w:t>☒</w:t>
                </w:r>
              </w:sdtContent>
            </w:sdt>
          </w:p>
          <w:p w14:paraId="03A9B9B4" w14:textId="77777777" w:rsidR="00A6185E" w:rsidRPr="00FA2313" w:rsidRDefault="00A6185E" w:rsidP="00A6185E"/>
        </w:tc>
        <w:tc>
          <w:tcPr>
            <w:tcW w:w="2234" w:type="dxa"/>
            <w:tcBorders>
              <w:top w:val="nil"/>
              <w:left w:val="single" w:sz="4" w:space="0" w:color="auto"/>
              <w:bottom w:val="nil"/>
              <w:right w:val="nil"/>
            </w:tcBorders>
          </w:tcPr>
          <w:p w14:paraId="2145EB4F" w14:textId="77777777" w:rsidR="00A6185E" w:rsidRPr="00FA2313" w:rsidRDefault="00A6185E" w:rsidP="00A6185E"/>
        </w:tc>
        <w:tc>
          <w:tcPr>
            <w:tcW w:w="2172" w:type="dxa"/>
            <w:tcBorders>
              <w:top w:val="nil"/>
              <w:left w:val="nil"/>
              <w:bottom w:val="nil"/>
              <w:right w:val="nil"/>
            </w:tcBorders>
          </w:tcPr>
          <w:p w14:paraId="12610307" w14:textId="77777777" w:rsidR="00A6185E" w:rsidRPr="00FA2313" w:rsidRDefault="00A6185E" w:rsidP="00A6185E"/>
        </w:tc>
        <w:tc>
          <w:tcPr>
            <w:tcW w:w="1973" w:type="dxa"/>
            <w:tcBorders>
              <w:top w:val="nil"/>
              <w:left w:val="nil"/>
              <w:bottom w:val="nil"/>
              <w:right w:val="nil"/>
            </w:tcBorders>
          </w:tcPr>
          <w:p w14:paraId="2EBDE867" w14:textId="77777777" w:rsidR="00A6185E" w:rsidRPr="00FA2313" w:rsidRDefault="00A6185E" w:rsidP="00A6185E">
            <w:pPr>
              <w:rPr>
                <w:rFonts w:eastAsiaTheme="minorEastAsia"/>
              </w:rPr>
            </w:pPr>
          </w:p>
        </w:tc>
      </w:tr>
    </w:tbl>
    <w:p w14:paraId="0DD57F95" w14:textId="77777777" w:rsidR="00FD61F7" w:rsidRPr="00FA2313" w:rsidRDefault="00FD61F7" w:rsidP="00FD61F7">
      <w:pPr>
        <w:jc w:val="both"/>
        <w:rPr>
          <w:rFonts w:ascii="Calibri" w:eastAsia="Calibri" w:hAnsi="Calibri" w:cs="Calibri"/>
          <w:lang w:val="en-GB"/>
        </w:rPr>
      </w:pPr>
    </w:p>
    <w:p w14:paraId="1189CFD7" w14:textId="77777777" w:rsidR="00FD61F7" w:rsidRPr="00FA2313" w:rsidRDefault="00FD61F7" w:rsidP="00B7725E">
      <w:pPr>
        <w:jc w:val="both"/>
        <w:rPr>
          <w:rFonts w:ascii="Calibri" w:eastAsia="Calibri" w:hAnsi="Calibri" w:cs="Calibri"/>
          <w:lang w:val="en-GB"/>
        </w:rPr>
      </w:pPr>
    </w:p>
    <w:p w14:paraId="2B2B881B" w14:textId="77777777" w:rsidR="00FD61F7" w:rsidRPr="00FA2313" w:rsidRDefault="00FD61F7" w:rsidP="00C711F9">
      <w:pPr>
        <w:jc w:val="both"/>
        <w:rPr>
          <w:rFonts w:ascii="Calibri" w:eastAsia="Calibri" w:hAnsi="Calibri" w:cs="Calibri"/>
          <w:lang w:val="en-GB"/>
        </w:rPr>
      </w:pPr>
    </w:p>
    <w:p w14:paraId="39A1765F" w14:textId="77777777" w:rsidR="00A6185E" w:rsidRPr="00FA2313" w:rsidRDefault="00A6185E" w:rsidP="00C711F9">
      <w:pPr>
        <w:jc w:val="both"/>
        <w:rPr>
          <w:rFonts w:ascii="Calibri" w:eastAsia="Calibri" w:hAnsi="Calibri" w:cs="Calibri"/>
          <w:lang w:val="en-GB"/>
        </w:rPr>
      </w:pPr>
    </w:p>
    <w:p w14:paraId="397B7D90" w14:textId="77777777" w:rsidR="0090029B" w:rsidRPr="00FA2313" w:rsidRDefault="0090029B" w:rsidP="00C711F9">
      <w:pPr>
        <w:jc w:val="both"/>
        <w:rPr>
          <w:rFonts w:ascii="Calibri" w:eastAsia="Calibri" w:hAnsi="Calibri" w:cs="Calibri"/>
          <w:lang w:val="en-GB"/>
        </w:rPr>
      </w:pPr>
    </w:p>
    <w:tbl>
      <w:tblPr>
        <w:tblStyle w:val="TableGrid"/>
        <w:tblW w:w="10490" w:type="dxa"/>
        <w:tblInd w:w="-714" w:type="dxa"/>
        <w:tblLayout w:type="fixed"/>
        <w:tblLook w:val="04A0" w:firstRow="1" w:lastRow="0" w:firstColumn="1" w:lastColumn="0" w:noHBand="0" w:noVBand="1"/>
      </w:tblPr>
      <w:tblGrid>
        <w:gridCol w:w="2977"/>
        <w:gridCol w:w="7513"/>
      </w:tblGrid>
      <w:tr w:rsidR="006D7A70" w:rsidRPr="00FA2313" w14:paraId="4B50D7CE" w14:textId="77777777" w:rsidTr="511EA9DE">
        <w:trPr>
          <w:trHeight w:val="300"/>
        </w:trPr>
        <w:tc>
          <w:tcPr>
            <w:tcW w:w="2977" w:type="dxa"/>
            <w:shd w:val="clear" w:color="auto" w:fill="F2F2F2" w:themeFill="background1" w:themeFillShade="F2"/>
            <w:tcMar>
              <w:left w:w="105" w:type="dxa"/>
              <w:right w:w="105" w:type="dxa"/>
            </w:tcMar>
          </w:tcPr>
          <w:p w14:paraId="7D77F55A" w14:textId="0EDB42CF" w:rsidR="006D7A70" w:rsidRPr="00FA2313" w:rsidRDefault="00016534" w:rsidP="511EA9DE">
            <w:pPr>
              <w:pStyle w:val="ListParagraph"/>
              <w:numPr>
                <w:ilvl w:val="0"/>
                <w:numId w:val="7"/>
              </w:numPr>
              <w:rPr>
                <w:rFonts w:eastAsiaTheme="minorEastAsia"/>
                <w:b/>
                <w:bCs/>
              </w:rPr>
            </w:pPr>
            <w:r w:rsidRPr="00FA2313">
              <w:rPr>
                <w:rFonts w:eastAsiaTheme="minorEastAsia"/>
                <w:b/>
                <w:bCs/>
              </w:rPr>
              <w:t>Project Rationale</w:t>
            </w:r>
            <w:r w:rsidR="00A323FD" w:rsidRPr="00FA2313">
              <w:rPr>
                <w:rFonts w:eastAsiaTheme="minorEastAsia"/>
                <w:b/>
                <w:bCs/>
              </w:rPr>
              <w:t xml:space="preserve"> </w:t>
            </w:r>
          </w:p>
        </w:tc>
        <w:tc>
          <w:tcPr>
            <w:tcW w:w="7513" w:type="dxa"/>
            <w:tcMar>
              <w:left w:w="105" w:type="dxa"/>
              <w:right w:w="105" w:type="dxa"/>
            </w:tcMar>
          </w:tcPr>
          <w:p w14:paraId="462AA814" w14:textId="77777777" w:rsidR="00453973" w:rsidRPr="00FA2313" w:rsidRDefault="00453973" w:rsidP="511EA9DE">
            <w:pPr>
              <w:rPr>
                <w:rFonts w:eastAsiaTheme="minorEastAsia"/>
              </w:rPr>
            </w:pPr>
            <w:r w:rsidRPr="00FA2313">
              <w:rPr>
                <w:rFonts w:eastAsiaTheme="minorEastAsia"/>
              </w:rPr>
              <w:t>University students are experiencing increasing mental health challenges, which can impact both wellbeing and academic success. While a range of supports and initiatives exist across the university, these are often delivered in a fragmented way.</w:t>
            </w:r>
          </w:p>
          <w:p w14:paraId="6D7EE5E6" w14:textId="77777777" w:rsidR="00453973" w:rsidRPr="00FA2313" w:rsidRDefault="00453973" w:rsidP="511EA9DE">
            <w:pPr>
              <w:rPr>
                <w:rFonts w:eastAsiaTheme="minorEastAsia"/>
              </w:rPr>
            </w:pPr>
          </w:p>
          <w:p w14:paraId="38469234" w14:textId="77777777" w:rsidR="00453973" w:rsidRPr="00FA2313" w:rsidRDefault="00453973" w:rsidP="511EA9DE">
            <w:pPr>
              <w:rPr>
                <w:rFonts w:eastAsiaTheme="minorEastAsia"/>
              </w:rPr>
            </w:pPr>
            <w:r w:rsidRPr="00FA2313">
              <w:rPr>
                <w:rFonts w:eastAsiaTheme="minorEastAsia"/>
              </w:rPr>
              <w:t>The Mental Health Task Force provides a central point for collaboration, coordination, and discussion of mental health initiatives across the college. By bringing together key stakeholders, it aims to strengthen communication, reduce duplication, and ensure a more cohesive, strategic approach.</w:t>
            </w:r>
          </w:p>
          <w:p w14:paraId="0663B33B" w14:textId="77777777" w:rsidR="00453973" w:rsidRPr="00FA2313" w:rsidRDefault="00453973" w:rsidP="511EA9DE">
            <w:pPr>
              <w:rPr>
                <w:rFonts w:eastAsiaTheme="minorEastAsia"/>
              </w:rPr>
            </w:pPr>
          </w:p>
          <w:p w14:paraId="75E5F123" w14:textId="39DF85D9" w:rsidR="006D7A70" w:rsidRPr="00FA2313" w:rsidRDefault="00453973" w:rsidP="511EA9DE">
            <w:pPr>
              <w:spacing w:line="259" w:lineRule="auto"/>
              <w:rPr>
                <w:rFonts w:eastAsiaTheme="minorEastAsia"/>
                <w:color w:val="3B3838" w:themeColor="background2" w:themeShade="40"/>
                <w:lang w:val="en-IE"/>
              </w:rPr>
            </w:pPr>
            <w:r w:rsidRPr="00FA2313">
              <w:rPr>
                <w:rFonts w:eastAsiaTheme="minorEastAsia"/>
              </w:rPr>
              <w:t>Through this collaborative model, the Task Force will support early intervention, promote mental health awareness, and embed wellbeing across the university, aligning with the institution’s commitment to student success and inclusion.</w:t>
            </w:r>
          </w:p>
          <w:p w14:paraId="13319B1E" w14:textId="77777777" w:rsidR="006D7A70" w:rsidRPr="00FA2313" w:rsidRDefault="006D7A70" w:rsidP="511EA9DE">
            <w:pPr>
              <w:spacing w:line="259" w:lineRule="auto"/>
              <w:rPr>
                <w:rFonts w:eastAsiaTheme="minorEastAsia"/>
                <w:color w:val="3B3838" w:themeColor="background2" w:themeShade="40"/>
                <w:lang w:val="en-IE"/>
              </w:rPr>
            </w:pPr>
          </w:p>
        </w:tc>
      </w:tr>
      <w:tr w:rsidR="006D7A70" w:rsidRPr="00FA2313" w14:paraId="6D9813A9" w14:textId="77777777" w:rsidTr="511EA9DE">
        <w:trPr>
          <w:trHeight w:val="300"/>
        </w:trPr>
        <w:tc>
          <w:tcPr>
            <w:tcW w:w="2977" w:type="dxa"/>
            <w:shd w:val="clear" w:color="auto" w:fill="F2F2F2" w:themeFill="background1" w:themeFillShade="F2"/>
            <w:tcMar>
              <w:left w:w="105" w:type="dxa"/>
              <w:right w:w="105" w:type="dxa"/>
            </w:tcMar>
          </w:tcPr>
          <w:p w14:paraId="4E78DC8A" w14:textId="4D5B794B" w:rsidR="006D7A70" w:rsidRPr="00FA2313" w:rsidRDefault="006D7A70" w:rsidP="00016534">
            <w:pPr>
              <w:pStyle w:val="ListParagraph"/>
              <w:numPr>
                <w:ilvl w:val="0"/>
                <w:numId w:val="7"/>
              </w:numPr>
              <w:rPr>
                <w:rFonts w:eastAsiaTheme="minorEastAsia"/>
                <w:b/>
                <w:bCs/>
              </w:rPr>
            </w:pPr>
            <w:r w:rsidRPr="00FA2313">
              <w:rPr>
                <w:rFonts w:eastAsiaTheme="minorEastAsia"/>
                <w:b/>
                <w:bCs/>
              </w:rPr>
              <w:t xml:space="preserve">Aims and Objectives </w:t>
            </w:r>
          </w:p>
        </w:tc>
        <w:tc>
          <w:tcPr>
            <w:tcW w:w="7513" w:type="dxa"/>
            <w:tcMar>
              <w:left w:w="105" w:type="dxa"/>
              <w:right w:w="105" w:type="dxa"/>
            </w:tcMar>
          </w:tcPr>
          <w:p w14:paraId="36292073" w14:textId="4CED61A4" w:rsidR="00453973" w:rsidRPr="00FA2313" w:rsidRDefault="00453973" w:rsidP="00453973">
            <w:pPr>
              <w:rPr>
                <w:rFonts w:eastAsiaTheme="minorEastAsia"/>
                <w:lang w:val="en-IE"/>
              </w:rPr>
            </w:pPr>
            <w:r w:rsidRPr="00FA2313">
              <w:rPr>
                <w:rFonts w:eastAsiaTheme="minorEastAsia"/>
                <w:i/>
                <w:iCs/>
                <w:color w:val="808080" w:themeColor="background1" w:themeShade="80"/>
                <w:lang w:val="en-IE"/>
              </w:rPr>
              <w:t xml:space="preserve">• </w:t>
            </w:r>
            <w:r w:rsidRPr="00FA2313">
              <w:rPr>
                <w:rFonts w:eastAsiaTheme="minorEastAsia"/>
                <w:lang w:val="en-IE"/>
              </w:rPr>
              <w:t>Promote cross-campus collaboration among academic, administrative, and support services</w:t>
            </w:r>
          </w:p>
          <w:p w14:paraId="49C7B9A1" w14:textId="77777777" w:rsidR="00453973" w:rsidRPr="00FA2313" w:rsidRDefault="00453973" w:rsidP="00453973">
            <w:pPr>
              <w:rPr>
                <w:rFonts w:eastAsiaTheme="minorEastAsia"/>
                <w:lang w:val="en-IE"/>
              </w:rPr>
            </w:pPr>
          </w:p>
          <w:p w14:paraId="62CEAC53" w14:textId="0E29224B" w:rsidR="00453973" w:rsidRPr="00FA2313" w:rsidRDefault="00453973" w:rsidP="00453973">
            <w:pPr>
              <w:rPr>
                <w:rFonts w:eastAsiaTheme="minorEastAsia"/>
                <w:lang w:val="en-IE"/>
              </w:rPr>
            </w:pPr>
            <w:r w:rsidRPr="00FA2313">
              <w:rPr>
                <w:rFonts w:eastAsiaTheme="minorEastAsia"/>
                <w:lang w:val="en-IE"/>
              </w:rPr>
              <w:t>• Benchmark against, and ensure alignment with, the national HEA framework’s key pillars</w:t>
            </w:r>
          </w:p>
          <w:p w14:paraId="5B1551B0" w14:textId="77777777" w:rsidR="00453973" w:rsidRPr="00FA2313" w:rsidRDefault="00453973" w:rsidP="00453973">
            <w:pPr>
              <w:rPr>
                <w:rFonts w:eastAsiaTheme="minorEastAsia"/>
                <w:lang w:val="en-IE"/>
              </w:rPr>
            </w:pPr>
          </w:p>
          <w:p w14:paraId="2DB5D01C" w14:textId="5BEBC0DA" w:rsidR="00453973" w:rsidRPr="00FA2313" w:rsidRDefault="00453973" w:rsidP="00453973">
            <w:pPr>
              <w:rPr>
                <w:rFonts w:eastAsiaTheme="minorEastAsia"/>
                <w:lang w:val="en-IE"/>
              </w:rPr>
            </w:pPr>
            <w:r w:rsidRPr="00FA2313">
              <w:rPr>
                <w:rFonts w:eastAsiaTheme="minorEastAsia"/>
                <w:lang w:val="en-IE"/>
              </w:rPr>
              <w:t>• Review existing student mental health and wellbeing supports and identify opportunities for enhancement</w:t>
            </w:r>
          </w:p>
          <w:p w14:paraId="7E5244F5" w14:textId="77777777" w:rsidR="00453973" w:rsidRPr="00FA2313" w:rsidRDefault="00453973" w:rsidP="00453973">
            <w:pPr>
              <w:rPr>
                <w:rFonts w:eastAsiaTheme="minorEastAsia"/>
                <w:lang w:val="en-IE"/>
              </w:rPr>
            </w:pPr>
          </w:p>
          <w:p w14:paraId="32FD817D" w14:textId="352C5C12" w:rsidR="00453973" w:rsidRPr="00FA2313" w:rsidRDefault="00453973" w:rsidP="00453973">
            <w:pPr>
              <w:rPr>
                <w:rFonts w:eastAsiaTheme="minorEastAsia"/>
                <w:lang w:val="en-IE"/>
              </w:rPr>
            </w:pPr>
            <w:r w:rsidRPr="00FA2313">
              <w:rPr>
                <w:rFonts w:eastAsiaTheme="minorEastAsia"/>
                <w:lang w:val="en-IE"/>
              </w:rPr>
              <w:t>• Co-create action plans grounded in data, student voice, and best practice</w:t>
            </w:r>
          </w:p>
          <w:p w14:paraId="01D4FC21" w14:textId="77777777" w:rsidR="00453973" w:rsidRPr="00FA2313" w:rsidRDefault="00453973" w:rsidP="00453973">
            <w:pPr>
              <w:rPr>
                <w:rFonts w:eastAsiaTheme="minorEastAsia"/>
                <w:lang w:val="en-IE"/>
              </w:rPr>
            </w:pPr>
          </w:p>
          <w:p w14:paraId="176E0086" w14:textId="3E689372" w:rsidR="006D7A70" w:rsidRPr="00FA2313" w:rsidRDefault="00453973" w:rsidP="00453973">
            <w:pPr>
              <w:rPr>
                <w:rFonts w:eastAsiaTheme="minorEastAsia"/>
                <w:lang w:val="en-IE"/>
              </w:rPr>
            </w:pPr>
            <w:r w:rsidRPr="00FA2313">
              <w:rPr>
                <w:rFonts w:eastAsiaTheme="minorEastAsia"/>
                <w:lang w:val="en-IE"/>
              </w:rPr>
              <w:t xml:space="preserve">• Build institutional capacity to identify and respond to mental health challenges in a proactive and inclusive manner. </w:t>
            </w:r>
          </w:p>
          <w:p w14:paraId="3A9E5A7C" w14:textId="77777777" w:rsidR="006D7A70" w:rsidRPr="00FA2313" w:rsidRDefault="006D7A70" w:rsidP="006D7A70">
            <w:pPr>
              <w:rPr>
                <w:rFonts w:eastAsiaTheme="minorEastAsia"/>
                <w:color w:val="000000" w:themeColor="text1"/>
                <w:lang w:val="en-IE"/>
              </w:rPr>
            </w:pPr>
          </w:p>
          <w:p w14:paraId="0DB1806A" w14:textId="77777777" w:rsidR="006D7A70" w:rsidRPr="00FA2313" w:rsidRDefault="006D7A70" w:rsidP="006D7A70">
            <w:pPr>
              <w:rPr>
                <w:rFonts w:eastAsiaTheme="minorEastAsia"/>
                <w:color w:val="000000" w:themeColor="text1"/>
                <w:lang w:val="en-IE"/>
              </w:rPr>
            </w:pPr>
          </w:p>
        </w:tc>
      </w:tr>
      <w:tr w:rsidR="006D7A70" w:rsidRPr="00FA2313" w14:paraId="6DA27EDD" w14:textId="77777777" w:rsidTr="511EA9DE">
        <w:trPr>
          <w:trHeight w:val="300"/>
        </w:trPr>
        <w:tc>
          <w:tcPr>
            <w:tcW w:w="2977" w:type="dxa"/>
            <w:shd w:val="clear" w:color="auto" w:fill="F2F2F2" w:themeFill="background1" w:themeFillShade="F2"/>
            <w:tcMar>
              <w:left w:w="105" w:type="dxa"/>
              <w:right w:w="105" w:type="dxa"/>
            </w:tcMar>
          </w:tcPr>
          <w:p w14:paraId="62392C9F" w14:textId="65BACB27" w:rsidR="006D7A70" w:rsidRPr="00FA2313" w:rsidRDefault="006D7A70" w:rsidP="511EA9DE">
            <w:pPr>
              <w:pStyle w:val="ListParagraph"/>
              <w:numPr>
                <w:ilvl w:val="0"/>
                <w:numId w:val="7"/>
              </w:numPr>
              <w:rPr>
                <w:rFonts w:eastAsiaTheme="minorEastAsia"/>
                <w:b/>
                <w:bCs/>
              </w:rPr>
            </w:pPr>
            <w:r w:rsidRPr="00FA2313">
              <w:rPr>
                <w:rFonts w:eastAsiaTheme="minorEastAsia"/>
                <w:b/>
                <w:bCs/>
              </w:rPr>
              <w:t xml:space="preserve">Project </w:t>
            </w:r>
            <w:r w:rsidR="0088574B" w:rsidRPr="00FA2313">
              <w:rPr>
                <w:rFonts w:eastAsiaTheme="minorEastAsia"/>
                <w:b/>
                <w:bCs/>
              </w:rPr>
              <w:t xml:space="preserve">Overview/ Summary </w:t>
            </w:r>
          </w:p>
          <w:p w14:paraId="2702A7DD" w14:textId="1FBA3AB7" w:rsidR="006D7A70" w:rsidRPr="00FA2313" w:rsidRDefault="006D7A70" w:rsidP="511EA9DE">
            <w:pPr>
              <w:spacing w:line="259" w:lineRule="auto"/>
              <w:rPr>
                <w:rFonts w:eastAsiaTheme="minorEastAsia"/>
                <w:b/>
                <w:bCs/>
              </w:rPr>
            </w:pPr>
          </w:p>
          <w:p w14:paraId="0D089A08" w14:textId="638CEA73" w:rsidR="006D7A70" w:rsidRPr="00FA2313" w:rsidRDefault="006D7A70" w:rsidP="511EA9DE">
            <w:pPr>
              <w:spacing w:line="259" w:lineRule="auto"/>
              <w:rPr>
                <w:rFonts w:eastAsiaTheme="minorEastAsia"/>
                <w:b/>
                <w:bCs/>
              </w:rPr>
            </w:pPr>
          </w:p>
        </w:tc>
        <w:tc>
          <w:tcPr>
            <w:tcW w:w="7513" w:type="dxa"/>
            <w:tcMar>
              <w:left w:w="105" w:type="dxa"/>
              <w:right w:w="105" w:type="dxa"/>
            </w:tcMar>
          </w:tcPr>
          <w:p w14:paraId="4DB08085" w14:textId="4CC08633" w:rsidR="006D7A70" w:rsidRPr="00FA2313" w:rsidRDefault="00FD48D6" w:rsidP="511EA9DE">
            <w:pPr>
              <w:spacing w:line="259" w:lineRule="auto"/>
              <w:rPr>
                <w:rFonts w:eastAsiaTheme="minorEastAsia"/>
                <w:i/>
                <w:iCs/>
                <w:color w:val="3B3838" w:themeColor="background2" w:themeShade="40"/>
                <w:lang w:val="en-IE"/>
              </w:rPr>
            </w:pPr>
            <w:r w:rsidRPr="00FA2313">
              <w:rPr>
                <w:rFonts w:eastAsiaTheme="minorEastAsia"/>
                <w:i/>
                <w:iCs/>
                <w:color w:val="3B3838" w:themeColor="background2" w:themeShade="40"/>
                <w:lang w:val="en-IE"/>
              </w:rPr>
              <w:t>In bullet point format, p</w:t>
            </w:r>
            <w:r w:rsidR="006D7A70" w:rsidRPr="00FA2313">
              <w:rPr>
                <w:rFonts w:eastAsiaTheme="minorEastAsia"/>
                <w:i/>
                <w:iCs/>
                <w:color w:val="3B3838" w:themeColor="background2" w:themeShade="40"/>
                <w:lang w:val="en-IE"/>
              </w:rPr>
              <w:t>lease provide a</w:t>
            </w:r>
            <w:r w:rsidR="00CD7838" w:rsidRPr="00FA2313">
              <w:rPr>
                <w:rFonts w:eastAsiaTheme="minorEastAsia"/>
                <w:i/>
                <w:iCs/>
                <w:color w:val="3B3838" w:themeColor="background2" w:themeShade="40"/>
                <w:lang w:val="en-IE"/>
              </w:rPr>
              <w:t xml:space="preserve"> high-level</w:t>
            </w:r>
            <w:r w:rsidR="006D7A70" w:rsidRPr="00FA2313">
              <w:rPr>
                <w:rFonts w:eastAsiaTheme="minorEastAsia"/>
                <w:i/>
                <w:iCs/>
                <w:color w:val="3B3838" w:themeColor="background2" w:themeShade="40"/>
                <w:lang w:val="en-IE"/>
              </w:rPr>
              <w:t xml:space="preserve"> </w:t>
            </w:r>
            <w:r w:rsidR="003A5A48" w:rsidRPr="00FA2313">
              <w:rPr>
                <w:rFonts w:eastAsiaTheme="minorEastAsia"/>
                <w:i/>
                <w:iCs/>
                <w:color w:val="3B3838" w:themeColor="background2" w:themeShade="40"/>
                <w:lang w:val="en-IE"/>
              </w:rPr>
              <w:t xml:space="preserve">overview/ </w:t>
            </w:r>
            <w:r w:rsidR="006D7A70" w:rsidRPr="00FA2313">
              <w:rPr>
                <w:rFonts w:eastAsiaTheme="minorEastAsia"/>
                <w:i/>
                <w:iCs/>
                <w:color w:val="3B3838" w:themeColor="background2" w:themeShade="40"/>
                <w:lang w:val="en-IE"/>
              </w:rPr>
              <w:t xml:space="preserve">summary of your </w:t>
            </w:r>
            <w:r w:rsidR="003A5A48" w:rsidRPr="00FA2313">
              <w:rPr>
                <w:rFonts w:eastAsiaTheme="minorEastAsia"/>
                <w:i/>
                <w:iCs/>
                <w:color w:val="3B3838" w:themeColor="background2" w:themeShade="40"/>
                <w:lang w:val="en-IE"/>
              </w:rPr>
              <w:t xml:space="preserve">project </w:t>
            </w:r>
            <w:r w:rsidR="00CD7838" w:rsidRPr="00FA2313">
              <w:rPr>
                <w:rFonts w:eastAsiaTheme="minorEastAsia"/>
                <w:i/>
                <w:iCs/>
                <w:color w:val="3B3838" w:themeColor="background2" w:themeShade="40"/>
                <w:lang w:val="en-IE"/>
              </w:rPr>
              <w:t xml:space="preserve">covering elements such as planning, implementation and evaluation. </w:t>
            </w:r>
          </w:p>
          <w:p w14:paraId="63089ECE" w14:textId="77777777" w:rsidR="006D7A70" w:rsidRPr="00FA2313" w:rsidRDefault="006D7A70" w:rsidP="511EA9DE">
            <w:pPr>
              <w:spacing w:line="259" w:lineRule="auto"/>
              <w:rPr>
                <w:rFonts w:eastAsiaTheme="minorEastAsia"/>
                <w:color w:val="3B3838" w:themeColor="background2" w:themeShade="40"/>
                <w:lang w:val="en-IE"/>
              </w:rPr>
            </w:pPr>
          </w:p>
          <w:p w14:paraId="66F975B9" w14:textId="0C8C529C" w:rsidR="001C16CA" w:rsidRPr="00FA2313" w:rsidRDefault="001C16CA" w:rsidP="511EA9DE">
            <w:pPr>
              <w:pStyle w:val="ListParagraph"/>
              <w:numPr>
                <w:ilvl w:val="0"/>
                <w:numId w:val="11"/>
              </w:numPr>
              <w:rPr>
                <w:rFonts w:eastAsiaTheme="minorEastAsia"/>
                <w:color w:val="3B3838" w:themeColor="background2" w:themeShade="40"/>
                <w:lang w:val="en-IE"/>
              </w:rPr>
            </w:pPr>
            <w:r w:rsidRPr="00FA2313">
              <w:rPr>
                <w:rFonts w:eastAsiaTheme="minorEastAsia"/>
                <w:color w:val="3B3838" w:themeColor="background2" w:themeShade="40"/>
                <w:lang w:val="en-IE"/>
              </w:rPr>
              <w:t>Collaborative initiative to improve coordination, visibility, and effectiveness of mental health supports across the college</w:t>
            </w:r>
          </w:p>
          <w:p w14:paraId="0B263505" w14:textId="5839B3DD" w:rsidR="001C16CA" w:rsidRPr="00FA2313" w:rsidRDefault="001C16CA" w:rsidP="511EA9DE">
            <w:pPr>
              <w:pStyle w:val="ListParagraph"/>
              <w:numPr>
                <w:ilvl w:val="0"/>
                <w:numId w:val="11"/>
              </w:numPr>
              <w:rPr>
                <w:rFonts w:eastAsiaTheme="minorEastAsia"/>
                <w:color w:val="3B3838" w:themeColor="background2" w:themeShade="40"/>
                <w:lang w:val="en-IE"/>
              </w:rPr>
            </w:pPr>
            <w:r w:rsidRPr="00FA2313">
              <w:rPr>
                <w:rFonts w:eastAsiaTheme="minorEastAsia"/>
                <w:color w:val="3B3838" w:themeColor="background2" w:themeShade="40"/>
                <w:lang w:val="en-IE"/>
              </w:rPr>
              <w:t>Responds to increasing student mental health challenges with a whole-campus, integrated approach</w:t>
            </w:r>
          </w:p>
          <w:p w14:paraId="3EE1B94F" w14:textId="712C874A" w:rsidR="001C16CA" w:rsidRPr="00FA2313" w:rsidRDefault="001C16CA" w:rsidP="511EA9DE">
            <w:pPr>
              <w:pStyle w:val="ListParagraph"/>
              <w:numPr>
                <w:ilvl w:val="0"/>
                <w:numId w:val="11"/>
              </w:numPr>
              <w:rPr>
                <w:rFonts w:eastAsiaTheme="minorEastAsia"/>
                <w:color w:val="3B3838" w:themeColor="background2" w:themeShade="40"/>
                <w:lang w:val="en-IE"/>
              </w:rPr>
            </w:pPr>
            <w:r w:rsidRPr="00FA2313">
              <w:rPr>
                <w:rFonts w:eastAsiaTheme="minorEastAsia"/>
                <w:color w:val="3B3838" w:themeColor="background2" w:themeShade="40"/>
                <w:lang w:val="en-IE"/>
              </w:rPr>
              <w:t>Brings together key stakeholders</w:t>
            </w:r>
          </w:p>
          <w:p w14:paraId="1A38D724" w14:textId="77777777" w:rsidR="001C16CA" w:rsidRPr="00FA2313" w:rsidRDefault="001C16CA" w:rsidP="511EA9DE">
            <w:pPr>
              <w:pStyle w:val="ListParagraph"/>
              <w:numPr>
                <w:ilvl w:val="0"/>
                <w:numId w:val="11"/>
              </w:numPr>
              <w:rPr>
                <w:rFonts w:eastAsiaTheme="minorEastAsia"/>
                <w:color w:val="3B3838" w:themeColor="background2" w:themeShade="40"/>
                <w:lang w:val="en-IE"/>
              </w:rPr>
            </w:pPr>
            <w:r w:rsidRPr="00FA2313">
              <w:rPr>
                <w:rFonts w:eastAsiaTheme="minorEastAsia"/>
                <w:color w:val="3B3838" w:themeColor="background2" w:themeShade="40"/>
                <w:lang w:val="en-IE"/>
              </w:rPr>
              <w:t xml:space="preserve">Provides a central forum for: </w:t>
            </w:r>
          </w:p>
          <w:p w14:paraId="7076AD80" w14:textId="77777777" w:rsidR="001C16CA" w:rsidRPr="00FA2313" w:rsidRDefault="001C16CA" w:rsidP="511EA9DE">
            <w:pPr>
              <w:pStyle w:val="ListParagraph"/>
              <w:numPr>
                <w:ilvl w:val="1"/>
                <w:numId w:val="11"/>
              </w:numPr>
              <w:rPr>
                <w:rFonts w:eastAsiaTheme="minorEastAsia"/>
                <w:color w:val="3B3838" w:themeColor="background2" w:themeShade="40"/>
                <w:lang w:val="en-IE"/>
              </w:rPr>
            </w:pPr>
            <w:r w:rsidRPr="00FA2313">
              <w:rPr>
                <w:rFonts w:eastAsiaTheme="minorEastAsia"/>
                <w:color w:val="3B3838" w:themeColor="background2" w:themeShade="40"/>
                <w:lang w:val="en-IE"/>
              </w:rPr>
              <w:t>Sharing information</w:t>
            </w:r>
          </w:p>
          <w:p w14:paraId="360A4D57" w14:textId="77777777" w:rsidR="001C16CA" w:rsidRPr="00FA2313" w:rsidRDefault="001C16CA" w:rsidP="511EA9DE">
            <w:pPr>
              <w:pStyle w:val="ListParagraph"/>
              <w:numPr>
                <w:ilvl w:val="1"/>
                <w:numId w:val="11"/>
              </w:numPr>
              <w:rPr>
                <w:rFonts w:eastAsiaTheme="minorEastAsia"/>
                <w:color w:val="3B3838" w:themeColor="background2" w:themeShade="40"/>
                <w:lang w:val="en-IE"/>
              </w:rPr>
            </w:pPr>
            <w:r w:rsidRPr="00FA2313">
              <w:rPr>
                <w:rFonts w:eastAsiaTheme="minorEastAsia"/>
                <w:color w:val="3B3838" w:themeColor="background2" w:themeShade="40"/>
                <w:lang w:val="en-IE"/>
              </w:rPr>
              <w:t>Aligning ongoing initiatives</w:t>
            </w:r>
          </w:p>
          <w:p w14:paraId="6EE8AFCA" w14:textId="3E5AA21F" w:rsidR="001C16CA" w:rsidRPr="00FA2313" w:rsidRDefault="001C16CA" w:rsidP="511EA9DE">
            <w:pPr>
              <w:pStyle w:val="ListParagraph"/>
              <w:numPr>
                <w:ilvl w:val="1"/>
                <w:numId w:val="11"/>
              </w:numPr>
              <w:rPr>
                <w:rFonts w:eastAsiaTheme="minorEastAsia"/>
                <w:color w:val="3B3838" w:themeColor="background2" w:themeShade="40"/>
                <w:lang w:val="en-IE"/>
              </w:rPr>
            </w:pPr>
            <w:r w:rsidRPr="00FA2313">
              <w:rPr>
                <w:rFonts w:eastAsiaTheme="minorEastAsia"/>
                <w:color w:val="3B3838" w:themeColor="background2" w:themeShade="40"/>
                <w:lang w:val="en-IE"/>
              </w:rPr>
              <w:t>Identifying emerging student needs</w:t>
            </w:r>
          </w:p>
          <w:p w14:paraId="18E0945A" w14:textId="77777777" w:rsidR="001C16CA" w:rsidRPr="00FA2313" w:rsidRDefault="001C16CA" w:rsidP="511EA9DE">
            <w:pPr>
              <w:pStyle w:val="ListParagraph"/>
              <w:numPr>
                <w:ilvl w:val="0"/>
                <w:numId w:val="11"/>
              </w:numPr>
              <w:rPr>
                <w:rFonts w:eastAsiaTheme="minorEastAsia"/>
                <w:color w:val="3B3838" w:themeColor="background2" w:themeShade="40"/>
                <w:lang w:val="en-IE"/>
              </w:rPr>
            </w:pPr>
            <w:r w:rsidRPr="00FA2313">
              <w:rPr>
                <w:rFonts w:eastAsiaTheme="minorEastAsia"/>
                <w:color w:val="3B3838" w:themeColor="background2" w:themeShade="40"/>
                <w:lang w:val="en-IE"/>
              </w:rPr>
              <w:t xml:space="preserve">Aims to: </w:t>
            </w:r>
          </w:p>
          <w:p w14:paraId="56A1B44E" w14:textId="77777777" w:rsidR="001C16CA" w:rsidRPr="00FA2313" w:rsidRDefault="001C16CA" w:rsidP="511EA9DE">
            <w:pPr>
              <w:pStyle w:val="ListParagraph"/>
              <w:numPr>
                <w:ilvl w:val="1"/>
                <w:numId w:val="11"/>
              </w:numPr>
              <w:rPr>
                <w:rFonts w:eastAsiaTheme="minorEastAsia"/>
                <w:color w:val="3B3838" w:themeColor="background2" w:themeShade="40"/>
                <w:lang w:val="en-IE"/>
              </w:rPr>
            </w:pPr>
            <w:r w:rsidRPr="00FA2313">
              <w:rPr>
                <w:rFonts w:eastAsiaTheme="minorEastAsia"/>
                <w:color w:val="3B3838" w:themeColor="background2" w:themeShade="40"/>
                <w:lang w:val="en-IE"/>
              </w:rPr>
              <w:t>Reduce duplication of efforts</w:t>
            </w:r>
          </w:p>
          <w:p w14:paraId="59D894A2" w14:textId="77777777" w:rsidR="001C16CA" w:rsidRPr="00FA2313" w:rsidRDefault="001C16CA" w:rsidP="511EA9DE">
            <w:pPr>
              <w:pStyle w:val="ListParagraph"/>
              <w:numPr>
                <w:ilvl w:val="1"/>
                <w:numId w:val="11"/>
              </w:numPr>
              <w:rPr>
                <w:rFonts w:eastAsiaTheme="minorEastAsia"/>
                <w:color w:val="3B3838" w:themeColor="background2" w:themeShade="40"/>
                <w:lang w:val="en-IE"/>
              </w:rPr>
            </w:pPr>
            <w:r w:rsidRPr="00FA2313">
              <w:rPr>
                <w:rFonts w:eastAsiaTheme="minorEastAsia"/>
                <w:color w:val="3B3838" w:themeColor="background2" w:themeShade="40"/>
                <w:lang w:val="en-IE"/>
              </w:rPr>
              <w:t>Strengthen communication</w:t>
            </w:r>
          </w:p>
          <w:p w14:paraId="226B4DF6" w14:textId="02005228" w:rsidR="001C16CA" w:rsidRPr="00FA2313" w:rsidRDefault="001C16CA" w:rsidP="511EA9DE">
            <w:pPr>
              <w:pStyle w:val="ListParagraph"/>
              <w:numPr>
                <w:ilvl w:val="0"/>
                <w:numId w:val="11"/>
              </w:numPr>
              <w:rPr>
                <w:rFonts w:eastAsiaTheme="minorEastAsia"/>
                <w:color w:val="3B3838" w:themeColor="background2" w:themeShade="40"/>
                <w:lang w:val="en-IE"/>
              </w:rPr>
            </w:pPr>
            <w:r w:rsidRPr="00FA2313">
              <w:rPr>
                <w:rFonts w:eastAsiaTheme="minorEastAsia"/>
                <w:color w:val="3B3838" w:themeColor="background2" w:themeShade="40"/>
                <w:lang w:val="en-IE"/>
              </w:rPr>
              <w:t>Ensure a cohesive and strategic approach to mental health and wellbeing</w:t>
            </w:r>
          </w:p>
          <w:p w14:paraId="099AA8DE" w14:textId="129D18A3" w:rsidR="001C16CA" w:rsidRPr="00FA2313" w:rsidRDefault="001C16CA" w:rsidP="511EA9DE">
            <w:pPr>
              <w:pStyle w:val="ListParagraph"/>
              <w:numPr>
                <w:ilvl w:val="0"/>
                <w:numId w:val="11"/>
              </w:numPr>
              <w:rPr>
                <w:rFonts w:eastAsiaTheme="minorEastAsia"/>
                <w:color w:val="3B3838" w:themeColor="background2" w:themeShade="40"/>
                <w:lang w:val="en-IE"/>
              </w:rPr>
            </w:pPr>
            <w:r w:rsidRPr="00FA2313">
              <w:rPr>
                <w:rFonts w:eastAsiaTheme="minorEastAsia"/>
                <w:color w:val="3B3838" w:themeColor="background2" w:themeShade="40"/>
                <w:lang w:val="en-IE"/>
              </w:rPr>
              <w:lastRenderedPageBreak/>
              <w:t>Supports development of inclusive, accessible initiatives reflecting diverse student experiences</w:t>
            </w:r>
          </w:p>
          <w:p w14:paraId="0D4CFF9A" w14:textId="266F9095" w:rsidR="001C16CA" w:rsidRPr="00FA2313" w:rsidRDefault="001C16CA" w:rsidP="511EA9DE">
            <w:pPr>
              <w:pStyle w:val="ListParagraph"/>
              <w:numPr>
                <w:ilvl w:val="0"/>
                <w:numId w:val="11"/>
              </w:numPr>
              <w:rPr>
                <w:rFonts w:eastAsiaTheme="minorEastAsia"/>
                <w:color w:val="3B3838" w:themeColor="background2" w:themeShade="40"/>
                <w:lang w:val="en-IE"/>
              </w:rPr>
            </w:pPr>
            <w:r w:rsidRPr="00FA2313">
              <w:rPr>
                <w:rFonts w:eastAsiaTheme="minorEastAsia"/>
                <w:color w:val="3B3838" w:themeColor="background2" w:themeShade="40"/>
                <w:lang w:val="en-IE"/>
              </w:rPr>
              <w:t>Operates through meetings held three times a year and cross-departmental engagement</w:t>
            </w:r>
          </w:p>
          <w:p w14:paraId="02468562" w14:textId="77777777" w:rsidR="001C16CA" w:rsidRPr="00FA2313" w:rsidRDefault="001C16CA" w:rsidP="511EA9DE">
            <w:pPr>
              <w:pStyle w:val="ListParagraph"/>
              <w:numPr>
                <w:ilvl w:val="0"/>
                <w:numId w:val="11"/>
              </w:numPr>
              <w:rPr>
                <w:rFonts w:eastAsiaTheme="minorEastAsia"/>
                <w:color w:val="3B3838" w:themeColor="background2" w:themeShade="40"/>
                <w:lang w:val="en-IE"/>
              </w:rPr>
            </w:pPr>
            <w:r w:rsidRPr="00FA2313">
              <w:rPr>
                <w:rFonts w:eastAsiaTheme="minorEastAsia"/>
                <w:color w:val="3B3838" w:themeColor="background2" w:themeShade="40"/>
                <w:lang w:val="en-IE"/>
              </w:rPr>
              <w:t xml:space="preserve">Guides implementation of evidence-informed actions to embed mental health into: </w:t>
            </w:r>
          </w:p>
          <w:p w14:paraId="4D760FD7" w14:textId="77777777" w:rsidR="001C16CA" w:rsidRPr="00FA2313" w:rsidRDefault="001C16CA" w:rsidP="511EA9DE">
            <w:pPr>
              <w:pStyle w:val="ListParagraph"/>
              <w:numPr>
                <w:ilvl w:val="1"/>
                <w:numId w:val="11"/>
              </w:numPr>
              <w:rPr>
                <w:rFonts w:eastAsiaTheme="minorEastAsia"/>
                <w:color w:val="3B3838" w:themeColor="background2" w:themeShade="40"/>
                <w:lang w:val="en-IE"/>
              </w:rPr>
            </w:pPr>
            <w:r w:rsidRPr="00FA2313">
              <w:rPr>
                <w:rFonts w:eastAsiaTheme="minorEastAsia"/>
                <w:color w:val="3B3838" w:themeColor="background2" w:themeShade="40"/>
                <w:lang w:val="en-IE"/>
              </w:rPr>
              <w:t>University policies</w:t>
            </w:r>
          </w:p>
          <w:p w14:paraId="5BE55590" w14:textId="77777777" w:rsidR="001C16CA" w:rsidRPr="00FA2313" w:rsidRDefault="001C16CA" w:rsidP="511EA9DE">
            <w:pPr>
              <w:pStyle w:val="ListParagraph"/>
              <w:numPr>
                <w:ilvl w:val="1"/>
                <w:numId w:val="11"/>
              </w:numPr>
              <w:rPr>
                <w:rFonts w:eastAsiaTheme="minorEastAsia"/>
                <w:color w:val="3B3838" w:themeColor="background2" w:themeShade="40"/>
                <w:lang w:val="en-IE"/>
              </w:rPr>
            </w:pPr>
            <w:r w:rsidRPr="00FA2313">
              <w:rPr>
                <w:rFonts w:eastAsiaTheme="minorEastAsia"/>
                <w:color w:val="3B3838" w:themeColor="background2" w:themeShade="40"/>
                <w:lang w:val="en-IE"/>
              </w:rPr>
              <w:t>Practices</w:t>
            </w:r>
          </w:p>
          <w:p w14:paraId="6C420F97" w14:textId="77777777" w:rsidR="001C16CA" w:rsidRPr="00FA2313" w:rsidRDefault="001C16CA" w:rsidP="511EA9DE">
            <w:pPr>
              <w:pStyle w:val="ListParagraph"/>
              <w:numPr>
                <w:ilvl w:val="1"/>
                <w:numId w:val="11"/>
              </w:numPr>
              <w:rPr>
                <w:rFonts w:eastAsiaTheme="minorEastAsia"/>
                <w:color w:val="3B3838" w:themeColor="background2" w:themeShade="40"/>
                <w:lang w:val="en-IE"/>
              </w:rPr>
            </w:pPr>
            <w:r w:rsidRPr="00FA2313">
              <w:rPr>
                <w:rFonts w:eastAsiaTheme="minorEastAsia"/>
                <w:color w:val="3B3838" w:themeColor="background2" w:themeShade="40"/>
                <w:lang w:val="en-IE"/>
              </w:rPr>
              <w:t>Campus culture</w:t>
            </w:r>
          </w:p>
          <w:p w14:paraId="634F4248" w14:textId="77777777" w:rsidR="001C16CA" w:rsidRPr="00FA2313" w:rsidRDefault="001C16CA" w:rsidP="511EA9DE">
            <w:pPr>
              <w:pStyle w:val="ListParagraph"/>
              <w:numPr>
                <w:ilvl w:val="0"/>
                <w:numId w:val="11"/>
              </w:numPr>
              <w:rPr>
                <w:rFonts w:eastAsiaTheme="minorEastAsia"/>
                <w:color w:val="3B3838" w:themeColor="background2" w:themeShade="40"/>
                <w:lang w:val="en-IE"/>
              </w:rPr>
            </w:pPr>
            <w:r w:rsidRPr="00FA2313">
              <w:rPr>
                <w:rFonts w:eastAsiaTheme="minorEastAsia"/>
                <w:color w:val="3B3838" w:themeColor="background2" w:themeShade="40"/>
                <w:lang w:val="en-IE"/>
              </w:rPr>
              <w:t>Promotes:</w:t>
            </w:r>
          </w:p>
          <w:p w14:paraId="5E208BCC" w14:textId="77777777" w:rsidR="003E74DB" w:rsidRPr="00FA2313" w:rsidRDefault="001C16CA" w:rsidP="511EA9DE">
            <w:pPr>
              <w:pStyle w:val="ListParagraph"/>
              <w:numPr>
                <w:ilvl w:val="1"/>
                <w:numId w:val="11"/>
              </w:numPr>
              <w:rPr>
                <w:rFonts w:eastAsiaTheme="minorEastAsia"/>
                <w:color w:val="3B3838" w:themeColor="background2" w:themeShade="40"/>
                <w:lang w:val="en-IE"/>
              </w:rPr>
            </w:pPr>
            <w:r w:rsidRPr="00FA2313">
              <w:rPr>
                <w:rFonts w:eastAsiaTheme="minorEastAsia"/>
                <w:color w:val="3B3838" w:themeColor="background2" w:themeShade="40"/>
                <w:lang w:val="en-IE"/>
              </w:rPr>
              <w:t>Awareness campaigns</w:t>
            </w:r>
            <w:r w:rsidR="003E74DB" w:rsidRPr="00FA2313">
              <w:rPr>
                <w:rFonts w:eastAsiaTheme="minorEastAsia"/>
                <w:color w:val="3B3838" w:themeColor="background2" w:themeShade="40"/>
                <w:lang w:val="en-IE"/>
              </w:rPr>
              <w:t xml:space="preserve"> </w:t>
            </w:r>
          </w:p>
          <w:p w14:paraId="3F4726DF" w14:textId="77777777" w:rsidR="003E74DB" w:rsidRPr="00FA2313" w:rsidRDefault="001C16CA" w:rsidP="511EA9DE">
            <w:pPr>
              <w:pStyle w:val="ListParagraph"/>
              <w:numPr>
                <w:ilvl w:val="1"/>
                <w:numId w:val="11"/>
              </w:numPr>
              <w:rPr>
                <w:rFonts w:eastAsiaTheme="minorEastAsia"/>
                <w:color w:val="3B3838" w:themeColor="background2" w:themeShade="40"/>
                <w:lang w:val="en-IE"/>
              </w:rPr>
            </w:pPr>
            <w:r w:rsidRPr="00FA2313">
              <w:rPr>
                <w:rFonts w:eastAsiaTheme="minorEastAsia"/>
                <w:color w:val="3B3838" w:themeColor="background2" w:themeShade="40"/>
                <w:lang w:val="en-IE"/>
              </w:rPr>
              <w:t>Staff training</w:t>
            </w:r>
          </w:p>
          <w:p w14:paraId="467A5C37" w14:textId="77777777" w:rsidR="003E74DB" w:rsidRPr="00FA2313" w:rsidRDefault="001C16CA" w:rsidP="511EA9DE">
            <w:pPr>
              <w:pStyle w:val="ListParagraph"/>
              <w:numPr>
                <w:ilvl w:val="1"/>
                <w:numId w:val="11"/>
              </w:numPr>
              <w:rPr>
                <w:rFonts w:eastAsiaTheme="minorEastAsia"/>
                <w:color w:val="3B3838" w:themeColor="background2" w:themeShade="40"/>
                <w:lang w:val="en-IE"/>
              </w:rPr>
            </w:pPr>
            <w:r w:rsidRPr="00FA2313">
              <w:rPr>
                <w:rFonts w:eastAsiaTheme="minorEastAsia"/>
                <w:color w:val="3B3838" w:themeColor="background2" w:themeShade="40"/>
                <w:lang w:val="en-IE"/>
              </w:rPr>
              <w:t>Student-led initiatives</w:t>
            </w:r>
          </w:p>
          <w:p w14:paraId="7FB4A0C0" w14:textId="215B4BDF" w:rsidR="001C16CA" w:rsidRPr="00FA2313" w:rsidRDefault="001C16CA" w:rsidP="511EA9DE">
            <w:pPr>
              <w:pStyle w:val="ListParagraph"/>
              <w:numPr>
                <w:ilvl w:val="1"/>
                <w:numId w:val="11"/>
              </w:numPr>
              <w:rPr>
                <w:rFonts w:eastAsiaTheme="minorEastAsia"/>
                <w:color w:val="3B3838" w:themeColor="background2" w:themeShade="40"/>
                <w:lang w:val="en-IE"/>
              </w:rPr>
            </w:pPr>
            <w:r w:rsidRPr="00FA2313">
              <w:rPr>
                <w:rFonts w:eastAsiaTheme="minorEastAsia"/>
                <w:color w:val="3B3838" w:themeColor="background2" w:themeShade="40"/>
                <w:lang w:val="en-IE"/>
              </w:rPr>
              <w:t>A supportive, stigma-free environment</w:t>
            </w:r>
          </w:p>
          <w:p w14:paraId="0DD0B3F3" w14:textId="77777777" w:rsidR="003E74DB" w:rsidRPr="00FA2313" w:rsidRDefault="001C16CA" w:rsidP="511EA9DE">
            <w:pPr>
              <w:pStyle w:val="ListParagraph"/>
              <w:numPr>
                <w:ilvl w:val="0"/>
                <w:numId w:val="11"/>
              </w:numPr>
              <w:rPr>
                <w:rFonts w:eastAsiaTheme="minorEastAsia"/>
                <w:color w:val="3B3838" w:themeColor="background2" w:themeShade="40"/>
                <w:lang w:val="en-IE"/>
              </w:rPr>
            </w:pPr>
            <w:r w:rsidRPr="00FA2313">
              <w:rPr>
                <w:rFonts w:eastAsiaTheme="minorEastAsia"/>
                <w:color w:val="3B3838" w:themeColor="background2" w:themeShade="40"/>
                <w:lang w:val="en-IE"/>
              </w:rPr>
              <w:t>Overall goals:</w:t>
            </w:r>
          </w:p>
          <w:p w14:paraId="2732A544" w14:textId="77777777" w:rsidR="003E74DB" w:rsidRPr="00FA2313" w:rsidRDefault="001C16CA" w:rsidP="511EA9DE">
            <w:pPr>
              <w:pStyle w:val="ListParagraph"/>
              <w:numPr>
                <w:ilvl w:val="1"/>
                <w:numId w:val="11"/>
              </w:numPr>
              <w:rPr>
                <w:rFonts w:eastAsiaTheme="minorEastAsia"/>
                <w:color w:val="3B3838" w:themeColor="background2" w:themeShade="40"/>
                <w:lang w:val="en-IE"/>
              </w:rPr>
            </w:pPr>
            <w:r w:rsidRPr="00FA2313">
              <w:rPr>
                <w:rFonts w:eastAsiaTheme="minorEastAsia"/>
                <w:color w:val="3B3838" w:themeColor="background2" w:themeShade="40"/>
                <w:lang w:val="en-IE"/>
              </w:rPr>
              <w:t>Strengthen the university’s ability to support student wellbeing</w:t>
            </w:r>
          </w:p>
          <w:p w14:paraId="095F8CED" w14:textId="77777777" w:rsidR="003E74DB" w:rsidRPr="00FA2313" w:rsidRDefault="001C16CA" w:rsidP="511EA9DE">
            <w:pPr>
              <w:pStyle w:val="ListParagraph"/>
              <w:numPr>
                <w:ilvl w:val="1"/>
                <w:numId w:val="11"/>
              </w:numPr>
              <w:rPr>
                <w:rFonts w:eastAsiaTheme="minorEastAsia"/>
                <w:color w:val="3B3838" w:themeColor="background2" w:themeShade="40"/>
                <w:lang w:val="en-IE"/>
              </w:rPr>
            </w:pPr>
            <w:r w:rsidRPr="00FA2313">
              <w:rPr>
                <w:rFonts w:eastAsiaTheme="minorEastAsia"/>
                <w:color w:val="3B3838" w:themeColor="background2" w:themeShade="40"/>
                <w:lang w:val="en-IE"/>
              </w:rPr>
              <w:t>Improve academic outcomes and student retention</w:t>
            </w:r>
            <w:r w:rsidR="003E74DB" w:rsidRPr="00FA2313">
              <w:rPr>
                <w:rFonts w:eastAsiaTheme="minorEastAsia"/>
                <w:color w:val="3B3838" w:themeColor="background2" w:themeShade="40"/>
                <w:lang w:val="en-IE"/>
              </w:rPr>
              <w:t xml:space="preserve"> </w:t>
            </w:r>
          </w:p>
          <w:p w14:paraId="1C01727E" w14:textId="0AC38204" w:rsidR="001C16CA" w:rsidRPr="00FA2313" w:rsidRDefault="001C16CA" w:rsidP="511EA9DE">
            <w:pPr>
              <w:pStyle w:val="ListParagraph"/>
              <w:numPr>
                <w:ilvl w:val="1"/>
                <w:numId w:val="11"/>
              </w:numPr>
              <w:rPr>
                <w:rFonts w:eastAsiaTheme="minorEastAsia"/>
                <w:color w:val="3B3838" w:themeColor="background2" w:themeShade="40"/>
                <w:lang w:val="en-IE"/>
              </w:rPr>
            </w:pPr>
            <w:r w:rsidRPr="00FA2313">
              <w:rPr>
                <w:rFonts w:eastAsiaTheme="minorEastAsia"/>
                <w:color w:val="3B3838" w:themeColor="background2" w:themeShade="40"/>
                <w:lang w:val="en-IE"/>
              </w:rPr>
              <w:t>Enhance the overall campus experience</w:t>
            </w:r>
          </w:p>
          <w:p w14:paraId="66DDB73C" w14:textId="3264010D" w:rsidR="006D7A70" w:rsidRPr="00FA2313" w:rsidRDefault="001C16CA" w:rsidP="511EA9DE">
            <w:pPr>
              <w:pStyle w:val="ListParagraph"/>
              <w:numPr>
                <w:ilvl w:val="0"/>
                <w:numId w:val="11"/>
              </w:numPr>
              <w:rPr>
                <w:rFonts w:eastAsiaTheme="minorEastAsia"/>
                <w:color w:val="3B3838" w:themeColor="background2" w:themeShade="40"/>
                <w:lang w:val="en-IE"/>
              </w:rPr>
            </w:pPr>
            <w:r w:rsidRPr="00FA2313">
              <w:rPr>
                <w:rFonts w:eastAsiaTheme="minorEastAsia"/>
                <w:color w:val="3B3838" w:themeColor="background2" w:themeShade="40"/>
                <w:lang w:val="en-IE"/>
              </w:rPr>
              <w:t>Emphasises collaboration and coordination to ensure all students can thrive personally and academically</w:t>
            </w:r>
          </w:p>
        </w:tc>
      </w:tr>
      <w:tr w:rsidR="006D7A70" w:rsidRPr="00FA2313" w14:paraId="4D87ECDB" w14:textId="77777777" w:rsidTr="511EA9DE">
        <w:trPr>
          <w:trHeight w:val="300"/>
        </w:trPr>
        <w:tc>
          <w:tcPr>
            <w:tcW w:w="2977" w:type="dxa"/>
            <w:shd w:val="clear" w:color="auto" w:fill="F2F2F2" w:themeFill="background1" w:themeFillShade="F2"/>
            <w:tcMar>
              <w:left w:w="105" w:type="dxa"/>
              <w:right w:w="105" w:type="dxa"/>
            </w:tcMar>
          </w:tcPr>
          <w:p w14:paraId="724E4DDB" w14:textId="0B2B05AE" w:rsidR="006D7A70" w:rsidRPr="00FA2313" w:rsidRDefault="00E40416" w:rsidP="00E40416">
            <w:pPr>
              <w:pStyle w:val="ListParagraph"/>
              <w:numPr>
                <w:ilvl w:val="0"/>
                <w:numId w:val="7"/>
              </w:numPr>
              <w:rPr>
                <w:rFonts w:eastAsiaTheme="minorEastAsia"/>
                <w:b/>
                <w:bCs/>
                <w:color w:val="000000" w:themeColor="text1"/>
                <w:lang w:val="en-IE"/>
              </w:rPr>
            </w:pPr>
            <w:r w:rsidRPr="00FA2313">
              <w:rPr>
                <w:rFonts w:eastAsiaTheme="minorEastAsia"/>
                <w:b/>
                <w:bCs/>
                <w:color w:val="000000" w:themeColor="text1"/>
                <w:lang w:val="en-IE"/>
              </w:rPr>
              <w:lastRenderedPageBreak/>
              <w:t>Collaboration</w:t>
            </w:r>
          </w:p>
        </w:tc>
        <w:tc>
          <w:tcPr>
            <w:tcW w:w="7513" w:type="dxa"/>
            <w:tcMar>
              <w:left w:w="105" w:type="dxa"/>
              <w:right w:w="105" w:type="dxa"/>
            </w:tcMar>
          </w:tcPr>
          <w:p w14:paraId="1DAFD165" w14:textId="2CCBCFE5" w:rsidR="0086390C" w:rsidRPr="00FA2313" w:rsidRDefault="0086390C" w:rsidP="002D1C77">
            <w:pPr>
              <w:pStyle w:val="ListParagraph"/>
              <w:numPr>
                <w:ilvl w:val="0"/>
                <w:numId w:val="15"/>
              </w:numPr>
              <w:rPr>
                <w:rFonts w:eastAsiaTheme="minorEastAsia"/>
                <w:color w:val="3B3838" w:themeColor="background2" w:themeShade="40"/>
                <w:lang w:val="en-IE"/>
              </w:rPr>
            </w:pPr>
            <w:r w:rsidRPr="00FA2313">
              <w:rPr>
                <w:rFonts w:eastAsiaTheme="minorEastAsia"/>
                <w:color w:val="3B3838" w:themeColor="background2" w:themeShade="40"/>
                <w:lang w:val="en-IE"/>
              </w:rPr>
              <w:t>CoMPPAS</w:t>
            </w:r>
          </w:p>
          <w:p w14:paraId="65E2D503" w14:textId="0F373D8C" w:rsidR="0086390C" w:rsidRPr="00FA2313" w:rsidRDefault="0086390C" w:rsidP="002D1C77">
            <w:pPr>
              <w:pStyle w:val="ListParagraph"/>
              <w:numPr>
                <w:ilvl w:val="0"/>
                <w:numId w:val="15"/>
              </w:numPr>
              <w:rPr>
                <w:rFonts w:eastAsiaTheme="minorEastAsia"/>
                <w:color w:val="3B3838" w:themeColor="background2" w:themeShade="40"/>
                <w:lang w:val="en-IE"/>
              </w:rPr>
            </w:pPr>
            <w:r w:rsidRPr="00FA2313">
              <w:rPr>
                <w:rFonts w:eastAsiaTheme="minorEastAsia"/>
                <w:color w:val="3B3838" w:themeColor="background2" w:themeShade="40"/>
                <w:lang w:val="en-IE"/>
              </w:rPr>
              <w:t>Academic Staff</w:t>
            </w:r>
          </w:p>
          <w:p w14:paraId="7DD4ADCC" w14:textId="0AA4F1F2" w:rsidR="0086390C" w:rsidRPr="00FA2313" w:rsidRDefault="0086390C" w:rsidP="002D1C77">
            <w:pPr>
              <w:pStyle w:val="ListParagraph"/>
              <w:numPr>
                <w:ilvl w:val="0"/>
                <w:numId w:val="15"/>
              </w:numPr>
              <w:rPr>
                <w:rFonts w:eastAsiaTheme="minorEastAsia"/>
                <w:color w:val="3B3838" w:themeColor="background2" w:themeShade="40"/>
                <w:lang w:val="en-IE"/>
              </w:rPr>
            </w:pPr>
            <w:r w:rsidRPr="00FA2313">
              <w:rPr>
                <w:rFonts w:eastAsiaTheme="minorEastAsia"/>
                <w:color w:val="3B3838" w:themeColor="background2" w:themeShade="40"/>
                <w:lang w:val="en-IE"/>
              </w:rPr>
              <w:t>Student Services</w:t>
            </w:r>
          </w:p>
          <w:p w14:paraId="631C5D60" w14:textId="39D70C67" w:rsidR="0086390C" w:rsidRPr="00FA2313" w:rsidRDefault="0086390C" w:rsidP="002D1C77">
            <w:pPr>
              <w:pStyle w:val="ListParagraph"/>
              <w:numPr>
                <w:ilvl w:val="0"/>
                <w:numId w:val="15"/>
              </w:numPr>
              <w:rPr>
                <w:rFonts w:eastAsiaTheme="minorEastAsia"/>
                <w:color w:val="3B3838" w:themeColor="background2" w:themeShade="40"/>
                <w:lang w:val="en-IE"/>
              </w:rPr>
            </w:pPr>
            <w:r w:rsidRPr="00FA2313">
              <w:rPr>
                <w:rFonts w:eastAsiaTheme="minorEastAsia"/>
                <w:color w:val="3B3838" w:themeColor="background2" w:themeShade="40"/>
                <w:lang w:val="en-IE"/>
              </w:rPr>
              <w:t>The Psychotherapy Panel (Counselling Services)</w:t>
            </w:r>
          </w:p>
          <w:p w14:paraId="523705DD" w14:textId="5F787D34" w:rsidR="0086390C" w:rsidRPr="00FA2313" w:rsidRDefault="0086390C" w:rsidP="002D1C77">
            <w:pPr>
              <w:pStyle w:val="ListParagraph"/>
              <w:numPr>
                <w:ilvl w:val="0"/>
                <w:numId w:val="15"/>
              </w:numPr>
              <w:rPr>
                <w:rFonts w:eastAsiaTheme="minorEastAsia"/>
                <w:color w:val="3B3838" w:themeColor="background2" w:themeShade="40"/>
                <w:lang w:val="en-IE"/>
              </w:rPr>
            </w:pPr>
            <w:r w:rsidRPr="00FA2313">
              <w:rPr>
                <w:rFonts w:eastAsiaTheme="minorEastAsia"/>
                <w:color w:val="3B3838" w:themeColor="background2" w:themeShade="40"/>
                <w:lang w:val="en-IE"/>
              </w:rPr>
              <w:t>Mercers GP</w:t>
            </w:r>
          </w:p>
          <w:p w14:paraId="23E8CEE5" w14:textId="0AB2C227" w:rsidR="0086390C" w:rsidRPr="00FA2313" w:rsidRDefault="0086390C" w:rsidP="002D1C77">
            <w:pPr>
              <w:pStyle w:val="ListParagraph"/>
              <w:numPr>
                <w:ilvl w:val="0"/>
                <w:numId w:val="15"/>
              </w:numPr>
              <w:rPr>
                <w:rFonts w:eastAsiaTheme="minorEastAsia"/>
                <w:color w:val="3B3838" w:themeColor="background2" w:themeShade="40"/>
                <w:lang w:val="en-IE"/>
              </w:rPr>
            </w:pPr>
            <w:r w:rsidRPr="00FA2313">
              <w:rPr>
                <w:rFonts w:eastAsiaTheme="minorEastAsia"/>
                <w:color w:val="3B3838" w:themeColor="background2" w:themeShade="40"/>
                <w:lang w:val="en-IE"/>
              </w:rPr>
              <w:t xml:space="preserve">Registry </w:t>
            </w:r>
          </w:p>
          <w:p w14:paraId="3555F857" w14:textId="177F779C" w:rsidR="0086390C" w:rsidRPr="00FA2313" w:rsidRDefault="0086390C" w:rsidP="002D1C77">
            <w:pPr>
              <w:pStyle w:val="ListParagraph"/>
              <w:numPr>
                <w:ilvl w:val="0"/>
                <w:numId w:val="15"/>
              </w:numPr>
              <w:rPr>
                <w:rFonts w:eastAsiaTheme="minorEastAsia"/>
                <w:color w:val="3B3838" w:themeColor="background2" w:themeShade="40"/>
                <w:lang w:val="en-IE"/>
              </w:rPr>
            </w:pPr>
            <w:r w:rsidRPr="00FA2313">
              <w:rPr>
                <w:rFonts w:eastAsiaTheme="minorEastAsia"/>
                <w:color w:val="3B3838" w:themeColor="background2" w:themeShade="40"/>
                <w:lang w:val="en-IE"/>
              </w:rPr>
              <w:t>Centre for Positive Health Sciences</w:t>
            </w:r>
          </w:p>
          <w:p w14:paraId="3E24F095" w14:textId="777E6894" w:rsidR="0086390C" w:rsidRPr="00FA2313" w:rsidRDefault="0086390C" w:rsidP="002D1C77">
            <w:pPr>
              <w:pStyle w:val="ListParagraph"/>
              <w:numPr>
                <w:ilvl w:val="0"/>
                <w:numId w:val="15"/>
              </w:numPr>
              <w:rPr>
                <w:rFonts w:eastAsiaTheme="minorEastAsia"/>
                <w:color w:val="3B3838" w:themeColor="background2" w:themeShade="40"/>
                <w:lang w:val="en-IE"/>
              </w:rPr>
            </w:pPr>
            <w:r w:rsidRPr="00FA2313">
              <w:rPr>
                <w:rFonts w:eastAsiaTheme="minorEastAsia"/>
                <w:color w:val="3B3838" w:themeColor="background2" w:themeShade="40"/>
                <w:lang w:val="en-IE"/>
              </w:rPr>
              <w:t>Estate &amp; Support Services</w:t>
            </w:r>
          </w:p>
          <w:p w14:paraId="2A2E48D7" w14:textId="19469523" w:rsidR="0086390C" w:rsidRPr="00FA2313" w:rsidRDefault="0086390C" w:rsidP="002D1C77">
            <w:pPr>
              <w:pStyle w:val="ListParagraph"/>
              <w:numPr>
                <w:ilvl w:val="0"/>
                <w:numId w:val="15"/>
              </w:numPr>
              <w:rPr>
                <w:rFonts w:eastAsiaTheme="minorEastAsia"/>
                <w:color w:val="3B3838" w:themeColor="background2" w:themeShade="40"/>
                <w:lang w:val="en-IE"/>
              </w:rPr>
            </w:pPr>
            <w:r w:rsidRPr="00FA2313">
              <w:rPr>
                <w:rFonts w:eastAsiaTheme="minorEastAsia"/>
                <w:color w:val="3B3838" w:themeColor="background2" w:themeShade="40"/>
                <w:lang w:val="en-IE"/>
              </w:rPr>
              <w:t>HR</w:t>
            </w:r>
          </w:p>
          <w:p w14:paraId="4CAD293C" w14:textId="70E69727" w:rsidR="0086390C" w:rsidRPr="00FA2313" w:rsidRDefault="0086390C" w:rsidP="002D1C77">
            <w:pPr>
              <w:pStyle w:val="ListParagraph"/>
              <w:numPr>
                <w:ilvl w:val="0"/>
                <w:numId w:val="15"/>
              </w:numPr>
              <w:rPr>
                <w:rFonts w:eastAsiaTheme="minorEastAsia"/>
                <w:color w:val="3B3838" w:themeColor="background2" w:themeShade="40"/>
                <w:lang w:val="en-IE"/>
              </w:rPr>
            </w:pPr>
            <w:r w:rsidRPr="00FA2313">
              <w:rPr>
                <w:rFonts w:eastAsiaTheme="minorEastAsia"/>
                <w:color w:val="3B3838" w:themeColor="background2" w:themeShade="40"/>
                <w:lang w:val="en-IE"/>
              </w:rPr>
              <w:t>Gym</w:t>
            </w:r>
          </w:p>
          <w:p w14:paraId="2A13C76D" w14:textId="01AD8EB4" w:rsidR="0086390C" w:rsidRPr="00FA2313" w:rsidRDefault="0086390C" w:rsidP="002D1C77">
            <w:pPr>
              <w:pStyle w:val="ListParagraph"/>
              <w:numPr>
                <w:ilvl w:val="0"/>
                <w:numId w:val="15"/>
              </w:numPr>
              <w:rPr>
                <w:rFonts w:eastAsiaTheme="minorEastAsia"/>
                <w:color w:val="3B3838" w:themeColor="background2" w:themeShade="40"/>
                <w:lang w:val="en-IE"/>
              </w:rPr>
            </w:pPr>
            <w:r w:rsidRPr="00FA2313">
              <w:rPr>
                <w:rFonts w:eastAsiaTheme="minorEastAsia"/>
                <w:color w:val="3B3838" w:themeColor="background2" w:themeShade="40"/>
                <w:lang w:val="en-IE"/>
              </w:rPr>
              <w:t>Student Representatives (SU, Psychiatry Society, Health &amp; Well-Being Society)</w:t>
            </w:r>
          </w:p>
          <w:p w14:paraId="6A7138D7" w14:textId="75F03ECB" w:rsidR="006D7A70" w:rsidRPr="00FA2313" w:rsidRDefault="0086390C" w:rsidP="002D1C77">
            <w:pPr>
              <w:pStyle w:val="ListParagraph"/>
              <w:numPr>
                <w:ilvl w:val="0"/>
                <w:numId w:val="15"/>
              </w:numPr>
              <w:rPr>
                <w:rFonts w:eastAsiaTheme="minorEastAsia"/>
                <w:color w:val="3B3838" w:themeColor="background2" w:themeShade="40"/>
                <w:lang w:val="en-IE"/>
              </w:rPr>
            </w:pPr>
            <w:r w:rsidRPr="00FA2313">
              <w:rPr>
                <w:rFonts w:eastAsiaTheme="minorEastAsia"/>
                <w:color w:val="3B3838" w:themeColor="background2" w:themeShade="40"/>
                <w:lang w:val="en-IE"/>
              </w:rPr>
              <w:t>Library</w:t>
            </w:r>
          </w:p>
        </w:tc>
      </w:tr>
      <w:tr w:rsidR="006D7A70" w:rsidRPr="00FA2313" w14:paraId="33795CBD" w14:textId="77777777" w:rsidTr="511EA9DE">
        <w:trPr>
          <w:trHeight w:val="300"/>
        </w:trPr>
        <w:tc>
          <w:tcPr>
            <w:tcW w:w="2977" w:type="dxa"/>
            <w:shd w:val="clear" w:color="auto" w:fill="F2F2F2" w:themeFill="background1" w:themeFillShade="F2"/>
            <w:tcMar>
              <w:left w:w="105" w:type="dxa"/>
              <w:right w:w="105" w:type="dxa"/>
            </w:tcMar>
          </w:tcPr>
          <w:p w14:paraId="6BF58664" w14:textId="4A74FD51" w:rsidR="006D7A70" w:rsidRPr="00FA2313" w:rsidRDefault="00E40416" w:rsidP="006D7A70">
            <w:pPr>
              <w:pStyle w:val="ListParagraph"/>
              <w:numPr>
                <w:ilvl w:val="0"/>
                <w:numId w:val="7"/>
              </w:numPr>
              <w:rPr>
                <w:rFonts w:eastAsiaTheme="minorEastAsia"/>
                <w:b/>
                <w:bCs/>
              </w:rPr>
            </w:pPr>
            <w:r w:rsidRPr="00FA2313">
              <w:rPr>
                <w:rFonts w:eastAsiaTheme="minorEastAsia"/>
                <w:b/>
                <w:bCs/>
              </w:rPr>
              <w:t>Resource Requirements</w:t>
            </w:r>
          </w:p>
        </w:tc>
        <w:tc>
          <w:tcPr>
            <w:tcW w:w="7513" w:type="dxa"/>
            <w:tcMar>
              <w:left w:w="105" w:type="dxa"/>
              <w:right w:w="105" w:type="dxa"/>
            </w:tcMar>
          </w:tcPr>
          <w:p w14:paraId="46513751" w14:textId="690C31BF" w:rsidR="0086390C" w:rsidRPr="00FA2313" w:rsidRDefault="0086390C" w:rsidP="0086390C">
            <w:pPr>
              <w:rPr>
                <w:rFonts w:eastAsiaTheme="minorEastAsia"/>
                <w:b/>
                <w:bCs/>
                <w:color w:val="3B3838" w:themeColor="background2" w:themeShade="40"/>
                <w:lang w:val="en-IE"/>
              </w:rPr>
            </w:pPr>
            <w:r w:rsidRPr="00FA2313">
              <w:rPr>
                <w:rFonts w:eastAsiaTheme="minorEastAsia"/>
                <w:b/>
                <w:bCs/>
                <w:color w:val="3B3838" w:themeColor="background2" w:themeShade="40"/>
                <w:lang w:val="en-IE"/>
              </w:rPr>
              <w:t>Co-Ordination</w:t>
            </w:r>
          </w:p>
          <w:p w14:paraId="1852A980" w14:textId="51551BA3" w:rsidR="0086390C" w:rsidRPr="00FA2313" w:rsidRDefault="0086390C" w:rsidP="0086390C">
            <w:pPr>
              <w:rPr>
                <w:rFonts w:eastAsiaTheme="minorEastAsia"/>
                <w:color w:val="3B3838" w:themeColor="background2" w:themeShade="40"/>
                <w:lang w:val="en-IE"/>
              </w:rPr>
            </w:pPr>
            <w:r w:rsidRPr="00FA2313">
              <w:rPr>
                <w:rFonts w:eastAsiaTheme="minorEastAsia"/>
                <w:color w:val="3B3838" w:themeColor="background2" w:themeShade="40"/>
                <w:lang w:val="en-IE"/>
              </w:rPr>
              <w:t xml:space="preserve">The CoMPPAS team are the designated coordinator/chairperson </w:t>
            </w:r>
            <w:r w:rsidR="004A1F5F" w:rsidRPr="00FA2313">
              <w:rPr>
                <w:rFonts w:eastAsiaTheme="minorEastAsia"/>
                <w:color w:val="3B3838" w:themeColor="background2" w:themeShade="40"/>
                <w:lang w:val="en-IE"/>
              </w:rPr>
              <w:t>that</w:t>
            </w:r>
            <w:r w:rsidRPr="00FA2313">
              <w:rPr>
                <w:rFonts w:eastAsiaTheme="minorEastAsia"/>
                <w:color w:val="3B3838" w:themeColor="background2" w:themeShade="40"/>
                <w:lang w:val="en-IE"/>
              </w:rPr>
              <w:t xml:space="preserve"> lead</w:t>
            </w:r>
            <w:r w:rsidR="004A1F5F" w:rsidRPr="00FA2313">
              <w:rPr>
                <w:rFonts w:eastAsiaTheme="minorEastAsia"/>
                <w:color w:val="3B3838" w:themeColor="background2" w:themeShade="40"/>
                <w:lang w:val="en-IE"/>
              </w:rPr>
              <w:t>s</w:t>
            </w:r>
            <w:r w:rsidRPr="00FA2313">
              <w:rPr>
                <w:rFonts w:eastAsiaTheme="minorEastAsia"/>
                <w:color w:val="3B3838" w:themeColor="background2" w:themeShade="40"/>
                <w:lang w:val="en-IE"/>
              </w:rPr>
              <w:t xml:space="preserve"> the Task Force, organise</w:t>
            </w:r>
            <w:r w:rsidR="004A1F5F" w:rsidRPr="00FA2313">
              <w:rPr>
                <w:rFonts w:eastAsiaTheme="minorEastAsia"/>
                <w:color w:val="3B3838" w:themeColor="background2" w:themeShade="40"/>
                <w:lang w:val="en-IE"/>
              </w:rPr>
              <w:t>s</w:t>
            </w:r>
            <w:r w:rsidRPr="00FA2313">
              <w:rPr>
                <w:rFonts w:eastAsiaTheme="minorEastAsia"/>
                <w:color w:val="3B3838" w:themeColor="background2" w:themeShade="40"/>
                <w:lang w:val="en-IE"/>
              </w:rPr>
              <w:t xml:space="preserve"> meetings, and drive</w:t>
            </w:r>
            <w:r w:rsidR="004A1F5F" w:rsidRPr="00FA2313">
              <w:rPr>
                <w:rFonts w:eastAsiaTheme="minorEastAsia"/>
                <w:color w:val="3B3838" w:themeColor="background2" w:themeShade="40"/>
                <w:lang w:val="en-IE"/>
              </w:rPr>
              <w:t xml:space="preserve">s </w:t>
            </w:r>
            <w:r w:rsidRPr="00FA2313">
              <w:rPr>
                <w:rFonts w:eastAsiaTheme="minorEastAsia"/>
                <w:color w:val="3B3838" w:themeColor="background2" w:themeShade="40"/>
                <w:lang w:val="en-IE"/>
              </w:rPr>
              <w:t>progress on agreed actions.</w:t>
            </w:r>
            <w:r w:rsidR="004A1F5F" w:rsidRPr="00FA2313">
              <w:rPr>
                <w:rFonts w:eastAsiaTheme="minorEastAsia"/>
                <w:color w:val="3B3838" w:themeColor="background2" w:themeShade="40"/>
                <w:lang w:val="en-IE"/>
              </w:rPr>
              <w:t xml:space="preserve"> </w:t>
            </w:r>
          </w:p>
          <w:p w14:paraId="363D63E6" w14:textId="77777777" w:rsidR="0086390C" w:rsidRPr="00FA2313" w:rsidRDefault="0086390C" w:rsidP="004A1F5F">
            <w:pPr>
              <w:pStyle w:val="ListParagraph"/>
              <w:rPr>
                <w:rFonts w:eastAsiaTheme="minorEastAsia"/>
                <w:color w:val="3B3838" w:themeColor="background2" w:themeShade="40"/>
                <w:lang w:val="en-IE"/>
              </w:rPr>
            </w:pPr>
          </w:p>
          <w:p w14:paraId="6C2E4492" w14:textId="478440BA" w:rsidR="0086390C" w:rsidRPr="00FA2313" w:rsidRDefault="0086390C" w:rsidP="0086390C">
            <w:pPr>
              <w:rPr>
                <w:rFonts w:eastAsiaTheme="minorEastAsia"/>
                <w:b/>
                <w:bCs/>
                <w:color w:val="3B3838" w:themeColor="background2" w:themeShade="40"/>
                <w:lang w:val="en-IE"/>
              </w:rPr>
            </w:pPr>
            <w:r w:rsidRPr="00FA2313">
              <w:rPr>
                <w:rFonts w:eastAsiaTheme="minorEastAsia"/>
                <w:b/>
                <w:bCs/>
                <w:color w:val="3B3838" w:themeColor="background2" w:themeShade="40"/>
                <w:lang w:val="en-IE"/>
              </w:rPr>
              <w:t>Time Allocation</w:t>
            </w:r>
          </w:p>
          <w:p w14:paraId="460982F5" w14:textId="2B7D7975" w:rsidR="0086390C" w:rsidRPr="00FA2313" w:rsidRDefault="0086390C" w:rsidP="0086390C">
            <w:pPr>
              <w:rPr>
                <w:rFonts w:eastAsiaTheme="minorEastAsia"/>
                <w:color w:val="3B3838" w:themeColor="background2" w:themeShade="40"/>
                <w:lang w:val="en-IE"/>
              </w:rPr>
            </w:pPr>
            <w:r w:rsidRPr="00FA2313">
              <w:rPr>
                <w:rFonts w:eastAsiaTheme="minorEastAsia"/>
                <w:color w:val="3B3838" w:themeColor="background2" w:themeShade="40"/>
                <w:lang w:val="en-IE"/>
              </w:rPr>
              <w:t xml:space="preserve">Members of the Task Force will require protected time to attend </w:t>
            </w:r>
            <w:proofErr w:type="gramStart"/>
            <w:r w:rsidRPr="00FA2313">
              <w:rPr>
                <w:rFonts w:eastAsiaTheme="minorEastAsia"/>
                <w:color w:val="3B3838" w:themeColor="background2" w:themeShade="40"/>
                <w:lang w:val="en-IE"/>
              </w:rPr>
              <w:t>meetings, and</w:t>
            </w:r>
            <w:proofErr w:type="gramEnd"/>
            <w:r w:rsidRPr="00FA2313">
              <w:rPr>
                <w:rFonts w:eastAsiaTheme="minorEastAsia"/>
                <w:color w:val="3B3838" w:themeColor="background2" w:themeShade="40"/>
                <w:lang w:val="en-IE"/>
              </w:rPr>
              <w:t xml:space="preserve"> support the implementation of initiatives. This is critical to ensure sustained engagement and meaningful participation. </w:t>
            </w:r>
          </w:p>
          <w:p w14:paraId="01B68376" w14:textId="77777777" w:rsidR="0086390C" w:rsidRPr="00FA2313" w:rsidRDefault="0086390C" w:rsidP="0086390C">
            <w:pPr>
              <w:pStyle w:val="ListParagraph"/>
              <w:rPr>
                <w:rFonts w:eastAsiaTheme="minorEastAsia"/>
                <w:color w:val="3B3838" w:themeColor="background2" w:themeShade="40"/>
                <w:lang w:val="en-IE"/>
              </w:rPr>
            </w:pPr>
          </w:p>
          <w:p w14:paraId="51DE0568" w14:textId="2F916AE9" w:rsidR="0086390C" w:rsidRPr="00FA2313" w:rsidRDefault="0086390C" w:rsidP="0086390C">
            <w:pPr>
              <w:rPr>
                <w:rFonts w:eastAsiaTheme="minorEastAsia"/>
                <w:b/>
                <w:bCs/>
                <w:color w:val="3B3838" w:themeColor="background2" w:themeShade="40"/>
                <w:lang w:val="en-IE"/>
              </w:rPr>
            </w:pPr>
            <w:r w:rsidRPr="00FA2313">
              <w:rPr>
                <w:rFonts w:eastAsiaTheme="minorEastAsia"/>
                <w:b/>
                <w:bCs/>
                <w:color w:val="3B3838" w:themeColor="background2" w:themeShade="40"/>
                <w:lang w:val="en-IE"/>
              </w:rPr>
              <w:t>Institutional Support</w:t>
            </w:r>
          </w:p>
          <w:p w14:paraId="456B3389" w14:textId="77777777" w:rsidR="006D7A70" w:rsidRPr="00FA2313" w:rsidRDefault="0086390C" w:rsidP="0086390C">
            <w:pPr>
              <w:rPr>
                <w:rFonts w:eastAsiaTheme="minorEastAsia"/>
                <w:color w:val="3B3838" w:themeColor="background2" w:themeShade="40"/>
                <w:lang w:val="en-IE"/>
              </w:rPr>
            </w:pPr>
            <w:r w:rsidRPr="00FA2313">
              <w:rPr>
                <w:rFonts w:eastAsiaTheme="minorEastAsia"/>
                <w:color w:val="3B3838" w:themeColor="background2" w:themeShade="40"/>
                <w:lang w:val="en-IE"/>
              </w:rPr>
              <w:t>Senior leadership endorsement is critical to ensure alignment with university strategy, facilitate cross-departmental collaboration, and support the sustainability of the Task Force’s work.</w:t>
            </w:r>
          </w:p>
          <w:p w14:paraId="39977763" w14:textId="3123CC8E" w:rsidR="004A1F5F" w:rsidRPr="00FA2313" w:rsidRDefault="004A1F5F" w:rsidP="0086390C">
            <w:pPr>
              <w:rPr>
                <w:rFonts w:eastAsiaTheme="minorEastAsia"/>
                <w:color w:val="3B3838" w:themeColor="background2" w:themeShade="40"/>
                <w:lang w:val="en-IE"/>
              </w:rPr>
            </w:pPr>
          </w:p>
        </w:tc>
      </w:tr>
      <w:tr w:rsidR="006D7A70" w:rsidRPr="00FA2313" w14:paraId="028628C8" w14:textId="77777777" w:rsidTr="511EA9DE">
        <w:trPr>
          <w:trHeight w:val="300"/>
        </w:trPr>
        <w:tc>
          <w:tcPr>
            <w:tcW w:w="2977" w:type="dxa"/>
            <w:shd w:val="clear" w:color="auto" w:fill="F2F2F2" w:themeFill="background1" w:themeFillShade="F2"/>
            <w:tcMar>
              <w:left w:w="105" w:type="dxa"/>
              <w:right w:w="105" w:type="dxa"/>
            </w:tcMar>
          </w:tcPr>
          <w:p w14:paraId="135E24E7" w14:textId="7E03B08A" w:rsidR="006D7A70" w:rsidRPr="00FA2313" w:rsidRDefault="000B5345" w:rsidP="008E0403">
            <w:pPr>
              <w:pStyle w:val="ListParagraph"/>
              <w:numPr>
                <w:ilvl w:val="0"/>
                <w:numId w:val="7"/>
              </w:numPr>
              <w:rPr>
                <w:rFonts w:eastAsiaTheme="minorEastAsia"/>
                <w:b/>
                <w:bCs/>
              </w:rPr>
            </w:pPr>
            <w:r w:rsidRPr="00FA2313">
              <w:rPr>
                <w:rFonts w:eastAsiaTheme="minorEastAsia"/>
                <w:b/>
                <w:bCs/>
              </w:rPr>
              <w:lastRenderedPageBreak/>
              <w:t>What are the next steps for the project?</w:t>
            </w:r>
            <w:r w:rsidR="006D7A70" w:rsidRPr="00FA2313">
              <w:rPr>
                <w:rFonts w:eastAsiaTheme="minorEastAsia"/>
                <w:b/>
                <w:bCs/>
              </w:rPr>
              <w:t xml:space="preserve"> </w:t>
            </w:r>
          </w:p>
          <w:p w14:paraId="49CC987B" w14:textId="01A12A94" w:rsidR="006D7A70" w:rsidRPr="00FA2313" w:rsidRDefault="006D7A70" w:rsidP="006D7A70">
            <w:pPr>
              <w:rPr>
                <w:rFonts w:eastAsiaTheme="minorEastAsia"/>
                <w:b/>
                <w:bCs/>
              </w:rPr>
            </w:pPr>
          </w:p>
        </w:tc>
        <w:tc>
          <w:tcPr>
            <w:tcW w:w="7513" w:type="dxa"/>
            <w:tcMar>
              <w:left w:w="105" w:type="dxa"/>
              <w:right w:w="105" w:type="dxa"/>
            </w:tcMar>
          </w:tcPr>
          <w:p w14:paraId="5A8A64A1" w14:textId="050723EF" w:rsidR="00A35261" w:rsidRPr="00FA2313" w:rsidRDefault="00A35261" w:rsidP="00A35261">
            <w:pPr>
              <w:rPr>
                <w:rFonts w:ascii="Calibri" w:eastAsia="Calibri" w:hAnsi="Calibri" w:cs="Calibri"/>
                <w:color w:val="000000" w:themeColor="text1"/>
                <w:lang w:val="en-IE"/>
              </w:rPr>
            </w:pPr>
            <w:r w:rsidRPr="00FA2313">
              <w:rPr>
                <w:rFonts w:ascii="Calibri" w:eastAsia="Calibri" w:hAnsi="Calibri" w:cs="Calibri"/>
                <w:color w:val="000000" w:themeColor="text1"/>
                <w:lang w:val="en-IE"/>
              </w:rPr>
              <w:t xml:space="preserve">The Task Force will convene for its third meeting in May 2026. While still in </w:t>
            </w:r>
            <w:proofErr w:type="spellStart"/>
            <w:proofErr w:type="gramStart"/>
            <w:r w:rsidRPr="00FA2313">
              <w:rPr>
                <w:rFonts w:ascii="Calibri" w:eastAsia="Calibri" w:hAnsi="Calibri" w:cs="Calibri"/>
                <w:color w:val="000000" w:themeColor="text1"/>
                <w:lang w:val="en-IE"/>
              </w:rPr>
              <w:t>it</w:t>
            </w:r>
            <w:r w:rsidR="005B16F2" w:rsidRPr="00FA2313">
              <w:rPr>
                <w:rFonts w:ascii="Calibri" w:eastAsia="Calibri" w:hAnsi="Calibri" w:cs="Calibri"/>
                <w:color w:val="000000" w:themeColor="text1"/>
                <w:lang w:val="en-IE"/>
              </w:rPr>
              <w:t>’</w:t>
            </w:r>
            <w:r w:rsidRPr="00FA2313">
              <w:rPr>
                <w:rFonts w:ascii="Calibri" w:eastAsia="Calibri" w:hAnsi="Calibri" w:cs="Calibri"/>
                <w:color w:val="000000" w:themeColor="text1"/>
                <w:lang w:val="en-IE"/>
              </w:rPr>
              <w:t>s</w:t>
            </w:r>
            <w:proofErr w:type="spellEnd"/>
            <w:proofErr w:type="gramEnd"/>
            <w:r w:rsidRPr="00FA2313">
              <w:rPr>
                <w:rFonts w:ascii="Calibri" w:eastAsia="Calibri" w:hAnsi="Calibri" w:cs="Calibri"/>
                <w:color w:val="000000" w:themeColor="text1"/>
                <w:lang w:val="en-IE"/>
              </w:rPr>
              <w:t xml:space="preserve"> early stages, meaningful progress has already been achieved. Notable completed actions include the development of a dedicated Peer Support Workshop for PhD students and the active promotion of funded training opportunities available through the HSE/NOSP for relevant staff.</w:t>
            </w:r>
          </w:p>
          <w:p w14:paraId="0A4357C6" w14:textId="77777777" w:rsidR="00A35261" w:rsidRPr="00FA2313" w:rsidRDefault="00A35261" w:rsidP="00A35261">
            <w:pPr>
              <w:rPr>
                <w:rFonts w:ascii="Calibri" w:eastAsia="Calibri" w:hAnsi="Calibri" w:cs="Calibri"/>
                <w:color w:val="000000" w:themeColor="text1"/>
                <w:lang w:val="en-IE"/>
              </w:rPr>
            </w:pPr>
          </w:p>
          <w:p w14:paraId="548AEDE4" w14:textId="77777777" w:rsidR="00A35261" w:rsidRPr="00FA2313" w:rsidRDefault="00A35261" w:rsidP="00A35261">
            <w:pPr>
              <w:rPr>
                <w:rFonts w:ascii="Calibri" w:eastAsia="Calibri" w:hAnsi="Calibri" w:cs="Calibri"/>
                <w:color w:val="000000" w:themeColor="text1"/>
                <w:lang w:val="en-IE"/>
              </w:rPr>
            </w:pPr>
            <w:r w:rsidRPr="00FA2313">
              <w:rPr>
                <w:rFonts w:ascii="Calibri" w:eastAsia="Calibri" w:hAnsi="Calibri" w:cs="Calibri"/>
                <w:color w:val="000000" w:themeColor="text1"/>
                <w:lang w:val="en-IE"/>
              </w:rPr>
              <w:t>At the upcoming meeting, members will review progress on previously agreed actions and consider any emerging issues requiring attention or intervention.</w:t>
            </w:r>
          </w:p>
          <w:p w14:paraId="70D52F0C" w14:textId="77777777" w:rsidR="00A35261" w:rsidRPr="00FA2313" w:rsidRDefault="00A35261" w:rsidP="00A35261">
            <w:pPr>
              <w:rPr>
                <w:rFonts w:ascii="Calibri" w:eastAsia="Calibri" w:hAnsi="Calibri" w:cs="Calibri"/>
                <w:color w:val="000000" w:themeColor="text1"/>
                <w:lang w:val="en-IE"/>
              </w:rPr>
            </w:pPr>
          </w:p>
          <w:p w14:paraId="3D7ADCCA" w14:textId="77777777" w:rsidR="00A35261" w:rsidRPr="00FA2313" w:rsidRDefault="00A35261" w:rsidP="00A35261">
            <w:pPr>
              <w:rPr>
                <w:rFonts w:ascii="Calibri" w:eastAsia="Calibri" w:hAnsi="Calibri" w:cs="Calibri"/>
                <w:b/>
                <w:bCs/>
                <w:color w:val="000000" w:themeColor="text1"/>
                <w:lang w:val="en-IE"/>
              </w:rPr>
            </w:pPr>
            <w:r w:rsidRPr="00FA2313">
              <w:rPr>
                <w:rFonts w:ascii="Calibri" w:eastAsia="Calibri" w:hAnsi="Calibri" w:cs="Calibri"/>
                <w:b/>
                <w:bCs/>
                <w:color w:val="000000" w:themeColor="text1"/>
                <w:lang w:val="en-IE"/>
              </w:rPr>
              <w:t>Ongoing Actions</w:t>
            </w:r>
          </w:p>
          <w:p w14:paraId="2D750DEC" w14:textId="77777777" w:rsidR="00A35261" w:rsidRPr="00FA2313" w:rsidRDefault="00A35261" w:rsidP="00A35261">
            <w:pPr>
              <w:rPr>
                <w:rFonts w:ascii="Calibri" w:eastAsia="Calibri" w:hAnsi="Calibri" w:cs="Calibri"/>
                <w:color w:val="000000" w:themeColor="text1"/>
                <w:lang w:val="en-IE"/>
              </w:rPr>
            </w:pPr>
            <w:proofErr w:type="gramStart"/>
            <w:r w:rsidRPr="00FA2313">
              <w:rPr>
                <w:rFonts w:ascii="Calibri" w:eastAsia="Calibri" w:hAnsi="Calibri" w:cs="Calibri"/>
                <w:color w:val="000000" w:themeColor="text1"/>
                <w:lang w:val="en-IE"/>
              </w:rPr>
              <w:t>A number of</w:t>
            </w:r>
            <w:proofErr w:type="gramEnd"/>
            <w:r w:rsidRPr="00FA2313">
              <w:rPr>
                <w:rFonts w:ascii="Calibri" w:eastAsia="Calibri" w:hAnsi="Calibri" w:cs="Calibri"/>
                <w:color w:val="000000" w:themeColor="text1"/>
                <w:lang w:val="en-IE"/>
              </w:rPr>
              <w:t xml:space="preserve"> key initiatives are currently underway:</w:t>
            </w:r>
          </w:p>
          <w:p w14:paraId="7EA3D6B8" w14:textId="77777777" w:rsidR="00A35261" w:rsidRPr="00FA2313" w:rsidRDefault="00A35261" w:rsidP="00A35261">
            <w:pPr>
              <w:rPr>
                <w:rFonts w:ascii="Calibri" w:eastAsia="Calibri" w:hAnsi="Calibri" w:cs="Calibri"/>
                <w:color w:val="000000" w:themeColor="text1"/>
                <w:lang w:val="en-IE"/>
              </w:rPr>
            </w:pPr>
          </w:p>
          <w:p w14:paraId="6E7155B0" w14:textId="77777777" w:rsidR="00A35261" w:rsidRPr="00FA2313" w:rsidRDefault="00A35261" w:rsidP="00A35261">
            <w:pPr>
              <w:rPr>
                <w:rFonts w:ascii="Calibri" w:eastAsia="Calibri" w:hAnsi="Calibri" w:cs="Calibri"/>
                <w:color w:val="000000" w:themeColor="text1"/>
                <w:lang w:val="en-IE"/>
              </w:rPr>
            </w:pPr>
            <w:r w:rsidRPr="00FA2313">
              <w:rPr>
                <w:rFonts w:ascii="Calibri" w:eastAsia="Calibri" w:hAnsi="Calibri" w:cs="Calibri"/>
                <w:b/>
                <w:bCs/>
                <w:color w:val="000000" w:themeColor="text1"/>
                <w:lang w:val="en-IE"/>
              </w:rPr>
              <w:t>Critical Incident Policy Review:</w:t>
            </w:r>
            <w:r w:rsidRPr="00FA2313">
              <w:rPr>
                <w:rFonts w:ascii="Calibri" w:eastAsia="Calibri" w:hAnsi="Calibri" w:cs="Calibri"/>
                <w:color w:val="000000" w:themeColor="text1"/>
                <w:lang w:val="en-IE"/>
              </w:rPr>
              <w:t xml:space="preserve"> A comprehensive review of the University’s critical incident policy, with particular emphasis on student mental health and wellbeing.</w:t>
            </w:r>
          </w:p>
          <w:p w14:paraId="0CF14317" w14:textId="77777777" w:rsidR="00A35261" w:rsidRPr="00FA2313" w:rsidRDefault="00A35261" w:rsidP="00A35261">
            <w:pPr>
              <w:rPr>
                <w:rFonts w:ascii="Calibri" w:eastAsia="Calibri" w:hAnsi="Calibri" w:cs="Calibri"/>
                <w:b/>
                <w:bCs/>
                <w:color w:val="000000" w:themeColor="text1"/>
                <w:lang w:val="en-IE"/>
              </w:rPr>
            </w:pPr>
          </w:p>
          <w:p w14:paraId="1EA79077" w14:textId="1F429365" w:rsidR="00A35261" w:rsidRPr="00FA2313" w:rsidRDefault="00A35261" w:rsidP="00A35261">
            <w:pPr>
              <w:rPr>
                <w:rFonts w:ascii="Calibri" w:eastAsia="Calibri" w:hAnsi="Calibri" w:cs="Calibri"/>
                <w:color w:val="000000" w:themeColor="text1"/>
                <w:lang w:val="en-IE"/>
              </w:rPr>
            </w:pPr>
            <w:r w:rsidRPr="00FA2313">
              <w:rPr>
                <w:rFonts w:ascii="Calibri" w:eastAsia="Calibri" w:hAnsi="Calibri" w:cs="Calibri"/>
                <w:b/>
                <w:bCs/>
                <w:color w:val="000000" w:themeColor="text1"/>
                <w:lang w:val="en-IE"/>
              </w:rPr>
              <w:t>Digital Screening Tools:</w:t>
            </w:r>
            <w:r w:rsidRPr="00FA2313">
              <w:rPr>
                <w:rFonts w:ascii="Calibri" w:eastAsia="Calibri" w:hAnsi="Calibri" w:cs="Calibri"/>
                <w:color w:val="000000" w:themeColor="text1"/>
                <w:lang w:val="en-IE"/>
              </w:rPr>
              <w:t xml:space="preserve"> Exploration of adding online mental health screening tools to the Student Mental Health Moodle page, with the aim of reaching students who may be less likely to seek support directly.</w:t>
            </w:r>
          </w:p>
          <w:p w14:paraId="1D5DE72B" w14:textId="77777777" w:rsidR="00A35261" w:rsidRPr="00FA2313" w:rsidRDefault="00A35261" w:rsidP="00A35261">
            <w:pPr>
              <w:rPr>
                <w:rFonts w:ascii="Calibri" w:eastAsia="Calibri" w:hAnsi="Calibri" w:cs="Calibri"/>
                <w:color w:val="000000" w:themeColor="text1"/>
                <w:lang w:val="en-IE"/>
              </w:rPr>
            </w:pPr>
          </w:p>
          <w:p w14:paraId="367A3077" w14:textId="77777777" w:rsidR="00A35261" w:rsidRPr="00FA2313" w:rsidRDefault="00A35261" w:rsidP="00A35261">
            <w:pPr>
              <w:rPr>
                <w:rFonts w:ascii="Calibri" w:eastAsia="Calibri" w:hAnsi="Calibri" w:cs="Calibri"/>
                <w:color w:val="000000" w:themeColor="text1"/>
                <w:lang w:val="en-IE"/>
              </w:rPr>
            </w:pPr>
            <w:r w:rsidRPr="00FA2313">
              <w:rPr>
                <w:rFonts w:ascii="Calibri" w:eastAsia="Calibri" w:hAnsi="Calibri" w:cs="Calibri"/>
                <w:b/>
                <w:bCs/>
                <w:color w:val="000000" w:themeColor="text1"/>
                <w:lang w:val="en-IE"/>
              </w:rPr>
              <w:t>Workshop Development:</w:t>
            </w:r>
            <w:r w:rsidRPr="00FA2313">
              <w:rPr>
                <w:rFonts w:ascii="Calibri" w:eastAsia="Calibri" w:hAnsi="Calibri" w:cs="Calibri"/>
                <w:color w:val="000000" w:themeColor="text1"/>
                <w:lang w:val="en-IE"/>
              </w:rPr>
              <w:t xml:space="preserve"> Creation of new workshops focused on clinical exams and stress</w:t>
            </w:r>
            <w:r w:rsidRPr="00FA2313">
              <w:rPr>
                <w:rFonts w:ascii="Cambria Math" w:eastAsia="Calibri" w:hAnsi="Cambria Math" w:cs="Cambria Math"/>
                <w:color w:val="000000" w:themeColor="text1"/>
                <w:lang w:val="en-IE"/>
              </w:rPr>
              <w:t>‑</w:t>
            </w:r>
            <w:r w:rsidRPr="00FA2313">
              <w:rPr>
                <w:rFonts w:ascii="Calibri" w:eastAsia="Calibri" w:hAnsi="Calibri" w:cs="Calibri"/>
                <w:color w:val="000000" w:themeColor="text1"/>
                <w:lang w:val="en-IE"/>
              </w:rPr>
              <w:t>management strategies to better support students during high</w:t>
            </w:r>
            <w:r w:rsidRPr="00FA2313">
              <w:rPr>
                <w:rFonts w:ascii="Cambria Math" w:eastAsia="Calibri" w:hAnsi="Cambria Math" w:cs="Cambria Math"/>
                <w:color w:val="000000" w:themeColor="text1"/>
                <w:lang w:val="en-IE"/>
              </w:rPr>
              <w:t>‑</w:t>
            </w:r>
            <w:r w:rsidRPr="00FA2313">
              <w:rPr>
                <w:rFonts w:ascii="Calibri" w:eastAsia="Calibri" w:hAnsi="Calibri" w:cs="Calibri"/>
                <w:color w:val="000000" w:themeColor="text1"/>
                <w:lang w:val="en-IE"/>
              </w:rPr>
              <w:t>pressure academic periods.</w:t>
            </w:r>
          </w:p>
          <w:p w14:paraId="08A228E4" w14:textId="77777777" w:rsidR="00A35261" w:rsidRPr="00FA2313" w:rsidRDefault="00A35261" w:rsidP="00A35261">
            <w:pPr>
              <w:rPr>
                <w:rFonts w:ascii="Calibri" w:eastAsia="Calibri" w:hAnsi="Calibri" w:cs="Calibri"/>
                <w:color w:val="000000" w:themeColor="text1"/>
                <w:lang w:val="en-IE"/>
              </w:rPr>
            </w:pPr>
          </w:p>
          <w:p w14:paraId="67E45692" w14:textId="50075645" w:rsidR="0025559B" w:rsidRPr="00FA2313" w:rsidRDefault="00A35261" w:rsidP="0077180B">
            <w:pPr>
              <w:rPr>
                <w:rFonts w:ascii="Calibri" w:eastAsia="Calibri" w:hAnsi="Calibri" w:cs="Calibri"/>
                <w:color w:val="000000" w:themeColor="text1"/>
                <w:lang w:val="en-IE"/>
              </w:rPr>
            </w:pPr>
            <w:r w:rsidRPr="00FA2313">
              <w:rPr>
                <w:rFonts w:ascii="Calibri" w:eastAsia="Calibri" w:hAnsi="Calibri" w:cs="Calibri"/>
                <w:b/>
                <w:bCs/>
                <w:color w:val="000000" w:themeColor="text1"/>
                <w:lang w:val="en-IE"/>
              </w:rPr>
              <w:t>Awareness Campaign:</w:t>
            </w:r>
            <w:r w:rsidRPr="00FA2313">
              <w:rPr>
                <w:rFonts w:ascii="Calibri" w:eastAsia="Calibri" w:hAnsi="Calibri" w:cs="Calibri"/>
                <w:color w:val="000000" w:themeColor="text1"/>
                <w:lang w:val="en-IE"/>
              </w:rPr>
              <w:t xml:space="preserve"> Design of a refreshed poster and awareness campaign to ensure information on student mental health supports is visible and accessible across all campus buildings.</w:t>
            </w:r>
          </w:p>
          <w:p w14:paraId="61B8B64A" w14:textId="74EA4BB0" w:rsidR="004A1F5F" w:rsidRPr="00FA2313" w:rsidRDefault="004A1F5F" w:rsidP="004A1F5F">
            <w:pPr>
              <w:pStyle w:val="ListParagraph"/>
              <w:rPr>
                <w:rFonts w:ascii="Calibri" w:eastAsia="Calibri" w:hAnsi="Calibri" w:cs="Calibri"/>
                <w:color w:val="000000" w:themeColor="text1"/>
                <w:lang w:val="en-IE"/>
              </w:rPr>
            </w:pPr>
          </w:p>
        </w:tc>
      </w:tr>
    </w:tbl>
    <w:p w14:paraId="66855C10" w14:textId="77777777" w:rsidR="004A1F5F" w:rsidRPr="00FA2313" w:rsidRDefault="004A1F5F">
      <w:r w:rsidRPr="00FA2313">
        <w:br w:type="page"/>
      </w:r>
    </w:p>
    <w:tbl>
      <w:tblPr>
        <w:tblStyle w:val="TableGrid"/>
        <w:tblW w:w="10490" w:type="dxa"/>
        <w:tblInd w:w="-714" w:type="dxa"/>
        <w:tblLayout w:type="fixed"/>
        <w:tblLook w:val="04A0" w:firstRow="1" w:lastRow="0" w:firstColumn="1" w:lastColumn="0" w:noHBand="0" w:noVBand="1"/>
      </w:tblPr>
      <w:tblGrid>
        <w:gridCol w:w="2977"/>
        <w:gridCol w:w="7513"/>
      </w:tblGrid>
      <w:tr w:rsidR="006D7A70" w:rsidRPr="00FA2313" w14:paraId="3D1D165A" w14:textId="77777777" w:rsidTr="511EA9DE">
        <w:trPr>
          <w:trHeight w:val="300"/>
        </w:trPr>
        <w:tc>
          <w:tcPr>
            <w:tcW w:w="2977" w:type="dxa"/>
            <w:shd w:val="clear" w:color="auto" w:fill="F2F2F2" w:themeFill="background1" w:themeFillShade="F2"/>
            <w:tcMar>
              <w:left w:w="105" w:type="dxa"/>
              <w:right w:w="105" w:type="dxa"/>
            </w:tcMar>
          </w:tcPr>
          <w:p w14:paraId="456C10BB" w14:textId="0CB067A8" w:rsidR="006D7A70" w:rsidRPr="00FA2313" w:rsidRDefault="006D7A70" w:rsidP="511EA9DE">
            <w:pPr>
              <w:pStyle w:val="ListParagraph"/>
              <w:numPr>
                <w:ilvl w:val="0"/>
                <w:numId w:val="7"/>
              </w:numPr>
              <w:rPr>
                <w:rFonts w:eastAsiaTheme="minorEastAsia"/>
                <w:b/>
                <w:bCs/>
              </w:rPr>
            </w:pPr>
            <w:r w:rsidRPr="00FA2313">
              <w:rPr>
                <w:rFonts w:eastAsiaTheme="minorEastAsia"/>
                <w:b/>
                <w:bCs/>
              </w:rPr>
              <w:lastRenderedPageBreak/>
              <w:t>Key Learning Points</w:t>
            </w:r>
          </w:p>
          <w:p w14:paraId="750C960A" w14:textId="690CE2F1" w:rsidR="006D7A70" w:rsidRPr="00FA2313" w:rsidRDefault="006D7A70" w:rsidP="511EA9DE">
            <w:pPr>
              <w:rPr>
                <w:rFonts w:eastAsiaTheme="minorEastAsia"/>
                <w:b/>
                <w:bCs/>
              </w:rPr>
            </w:pPr>
          </w:p>
        </w:tc>
        <w:tc>
          <w:tcPr>
            <w:tcW w:w="7513" w:type="dxa"/>
            <w:tcMar>
              <w:left w:w="105" w:type="dxa"/>
              <w:right w:w="105" w:type="dxa"/>
            </w:tcMar>
          </w:tcPr>
          <w:p w14:paraId="3D1BE89F" w14:textId="77777777" w:rsidR="004A1F5F" w:rsidRPr="00FA2313" w:rsidRDefault="004A1F5F" w:rsidP="511EA9DE">
            <w:pPr>
              <w:rPr>
                <w:rFonts w:eastAsiaTheme="minorEastAsia"/>
                <w:color w:val="000000" w:themeColor="text1"/>
              </w:rPr>
            </w:pPr>
            <w:r w:rsidRPr="00FA2313">
              <w:rPr>
                <w:rFonts w:eastAsiaTheme="minorEastAsia"/>
                <w:color w:val="000000" w:themeColor="text1"/>
              </w:rPr>
              <w:t xml:space="preserve">A key </w:t>
            </w:r>
            <w:proofErr w:type="gramStart"/>
            <w:r w:rsidRPr="00FA2313">
              <w:rPr>
                <w:rFonts w:eastAsiaTheme="minorEastAsia"/>
                <w:color w:val="000000" w:themeColor="text1"/>
              </w:rPr>
              <w:t>learning</w:t>
            </w:r>
            <w:proofErr w:type="gramEnd"/>
            <w:r w:rsidRPr="00FA2313">
              <w:rPr>
                <w:rFonts w:eastAsiaTheme="minorEastAsia"/>
                <w:color w:val="000000" w:themeColor="text1"/>
              </w:rPr>
              <w:t xml:space="preserve"> from this initiative is the value of structured collaboration. The Mental Health Task Force has strengthened communication across departments, improved visibility of existing initiatives, and reduced duplication. Bringing diverse stakeholders together supports more informed and coordinated decision-making.</w:t>
            </w:r>
          </w:p>
          <w:p w14:paraId="72B8003D" w14:textId="77777777" w:rsidR="004A1F5F" w:rsidRPr="00FA2313" w:rsidRDefault="004A1F5F" w:rsidP="511EA9DE">
            <w:pPr>
              <w:rPr>
                <w:rFonts w:eastAsiaTheme="minorEastAsia"/>
                <w:color w:val="000000" w:themeColor="text1"/>
              </w:rPr>
            </w:pPr>
          </w:p>
          <w:p w14:paraId="17EE1441" w14:textId="77777777" w:rsidR="004A1F5F" w:rsidRPr="00FA2313" w:rsidRDefault="004A1F5F" w:rsidP="511EA9DE">
            <w:pPr>
              <w:rPr>
                <w:rFonts w:eastAsiaTheme="minorEastAsia"/>
                <w:color w:val="000000" w:themeColor="text1"/>
              </w:rPr>
            </w:pPr>
            <w:r w:rsidRPr="00FA2313">
              <w:rPr>
                <w:rFonts w:eastAsiaTheme="minorEastAsia"/>
                <w:color w:val="000000" w:themeColor="text1"/>
              </w:rPr>
              <w:t>The importance of a whole-campus approach has also been highlighted. Supporting student mental health requires engagement beyond specialist services, with academic staff, professional services, and students all playing a role in fostering a supportive environment.</w:t>
            </w:r>
          </w:p>
          <w:p w14:paraId="6DDBBA37" w14:textId="77777777" w:rsidR="004A1F5F" w:rsidRPr="00FA2313" w:rsidRDefault="004A1F5F" w:rsidP="511EA9DE">
            <w:pPr>
              <w:rPr>
                <w:rFonts w:eastAsiaTheme="minorEastAsia"/>
                <w:color w:val="000000" w:themeColor="text1"/>
              </w:rPr>
            </w:pPr>
          </w:p>
          <w:p w14:paraId="798E301C" w14:textId="659A4092" w:rsidR="000106AF" w:rsidRPr="00FA2313" w:rsidRDefault="004A1F5F" w:rsidP="511EA9DE">
            <w:pPr>
              <w:spacing w:line="259" w:lineRule="auto"/>
              <w:rPr>
                <w:rFonts w:eastAsiaTheme="minorEastAsia"/>
                <w:color w:val="000000" w:themeColor="text1"/>
              </w:rPr>
            </w:pPr>
            <w:r w:rsidRPr="00FA2313">
              <w:rPr>
                <w:rFonts w:eastAsiaTheme="minorEastAsia"/>
                <w:color w:val="000000" w:themeColor="text1"/>
              </w:rPr>
              <w:t xml:space="preserve">Finally, the Task Force reinforced the importance of ongoing review and adaptability, </w:t>
            </w:r>
            <w:r w:rsidR="5D46F75D" w:rsidRPr="00FA2313">
              <w:rPr>
                <w:rFonts w:eastAsiaTheme="minorEastAsia"/>
                <w:color w:val="000000" w:themeColor="text1"/>
              </w:rPr>
              <w:t>recognizing</w:t>
            </w:r>
            <w:r w:rsidRPr="00FA2313">
              <w:rPr>
                <w:rFonts w:eastAsiaTheme="minorEastAsia"/>
                <w:color w:val="000000" w:themeColor="text1"/>
              </w:rPr>
              <w:t xml:space="preserve"> that mental health needs </w:t>
            </w:r>
            <w:r w:rsidR="0B4CE97E" w:rsidRPr="00FA2313">
              <w:rPr>
                <w:rFonts w:eastAsiaTheme="minorEastAsia"/>
                <w:color w:val="000000" w:themeColor="text1"/>
              </w:rPr>
              <w:t>to evolve</w:t>
            </w:r>
            <w:r w:rsidRPr="00FA2313">
              <w:rPr>
                <w:rFonts w:eastAsiaTheme="minorEastAsia"/>
                <w:color w:val="000000" w:themeColor="text1"/>
              </w:rPr>
              <w:t xml:space="preserve"> and require continuous evaluation and responsive action.</w:t>
            </w:r>
          </w:p>
          <w:p w14:paraId="2D23D1E0" w14:textId="5237391E" w:rsidR="004A1F5F" w:rsidRPr="00FA2313" w:rsidRDefault="004A1F5F" w:rsidP="511EA9DE">
            <w:pPr>
              <w:spacing w:line="259" w:lineRule="auto"/>
              <w:rPr>
                <w:rFonts w:eastAsiaTheme="minorEastAsia"/>
                <w:color w:val="000000" w:themeColor="text1"/>
              </w:rPr>
            </w:pPr>
          </w:p>
          <w:p w14:paraId="07146E21" w14:textId="3C92A5A2" w:rsidR="000B5345" w:rsidRPr="00FA2313" w:rsidRDefault="004A1F5F" w:rsidP="511EA9DE">
            <w:pPr>
              <w:spacing w:line="259" w:lineRule="auto"/>
              <w:rPr>
                <w:rFonts w:eastAsiaTheme="minorEastAsia"/>
                <w:color w:val="000000" w:themeColor="text1"/>
              </w:rPr>
            </w:pPr>
            <w:r w:rsidRPr="00FA2313">
              <w:t>For those seeking to establish a similar initiative, it is important to secure senior leadership support early, define clear objectives, and prioritise inclusive stakeholder engagement. Starting small, building on existing initiatives, and maintaining regular review processes can support sustainability and long-term success.</w:t>
            </w:r>
          </w:p>
        </w:tc>
      </w:tr>
    </w:tbl>
    <w:p w14:paraId="4D9CD2E4" w14:textId="77777777" w:rsidR="00D42CAE" w:rsidRPr="00FA2313" w:rsidRDefault="00D42CAE" w:rsidP="00D42CAE">
      <w:pPr>
        <w:rPr>
          <w:rFonts w:eastAsiaTheme="minorEastAsia"/>
        </w:rPr>
      </w:pPr>
    </w:p>
    <w:p w14:paraId="5C091BC4" w14:textId="77777777" w:rsidR="00D42CAE" w:rsidRPr="00FA2313" w:rsidRDefault="00D42CAE" w:rsidP="00D42CAE">
      <w:pPr>
        <w:rPr>
          <w:rFonts w:eastAsiaTheme="minorEastAsia"/>
        </w:rPr>
      </w:pPr>
    </w:p>
    <w:tbl>
      <w:tblPr>
        <w:tblStyle w:val="TableGrid"/>
        <w:tblW w:w="10065" w:type="dxa"/>
        <w:tblInd w:w="-714" w:type="dxa"/>
        <w:tblLook w:val="04A0" w:firstRow="1" w:lastRow="0" w:firstColumn="1" w:lastColumn="0" w:noHBand="0" w:noVBand="1"/>
      </w:tblPr>
      <w:tblGrid>
        <w:gridCol w:w="2458"/>
        <w:gridCol w:w="2323"/>
        <w:gridCol w:w="1514"/>
        <w:gridCol w:w="3770"/>
      </w:tblGrid>
      <w:tr w:rsidR="00D42CAE" w:rsidRPr="00FA2313" w14:paraId="4F4CF2FB" w14:textId="77777777" w:rsidTr="511EA9DE">
        <w:tc>
          <w:tcPr>
            <w:tcW w:w="10065" w:type="dxa"/>
            <w:gridSpan w:val="4"/>
            <w:shd w:val="clear" w:color="auto" w:fill="F2F2F2" w:themeFill="background1" w:themeFillShade="F2"/>
          </w:tcPr>
          <w:p w14:paraId="61A6991E" w14:textId="23F33CDD" w:rsidR="00D42CAE" w:rsidRPr="00FA2313" w:rsidRDefault="00D42CAE" w:rsidP="002436A7">
            <w:pPr>
              <w:pStyle w:val="ListParagraph"/>
              <w:numPr>
                <w:ilvl w:val="0"/>
                <w:numId w:val="7"/>
              </w:numPr>
              <w:spacing w:line="288" w:lineRule="auto"/>
              <w:rPr>
                <w:rFonts w:eastAsia="Times New Roman"/>
                <w:b/>
                <w:bCs/>
                <w:color w:val="000000"/>
              </w:rPr>
            </w:pPr>
            <w:r w:rsidRPr="00FA2313">
              <w:rPr>
                <w:rFonts w:eastAsia="Times New Roman"/>
                <w:b/>
                <w:bCs/>
                <w:color w:val="000000"/>
              </w:rPr>
              <w:t>Evaluation</w:t>
            </w:r>
          </w:p>
        </w:tc>
      </w:tr>
      <w:tr w:rsidR="00182F3C" w:rsidRPr="00FA2313" w14:paraId="1B8946F5" w14:textId="77777777" w:rsidTr="511EA9DE">
        <w:tc>
          <w:tcPr>
            <w:tcW w:w="10065" w:type="dxa"/>
            <w:gridSpan w:val="4"/>
            <w:shd w:val="clear" w:color="auto" w:fill="70AD47" w:themeFill="accent6"/>
          </w:tcPr>
          <w:p w14:paraId="2C05A209" w14:textId="77777777" w:rsidR="00182F3C" w:rsidRPr="00FA2313" w:rsidRDefault="00182F3C" w:rsidP="005F194E">
            <w:pPr>
              <w:rPr>
                <w:rFonts w:eastAsia="Times New Roman"/>
                <w:b/>
                <w:bCs/>
                <w:color w:val="000000"/>
              </w:rPr>
            </w:pPr>
            <w:r w:rsidRPr="00FA2313">
              <w:rPr>
                <w:rFonts w:eastAsia="Times New Roman"/>
                <w:b/>
                <w:bCs/>
                <w:color w:val="000000"/>
              </w:rPr>
              <w:t>How was the project evaluated?</w:t>
            </w:r>
          </w:p>
          <w:p w14:paraId="0F93289A" w14:textId="4552D6FF" w:rsidR="005F194E" w:rsidRPr="00FA2313" w:rsidRDefault="00182F3C" w:rsidP="005F194E">
            <w:pPr>
              <w:spacing w:line="288" w:lineRule="auto"/>
              <w:rPr>
                <w:rFonts w:eastAsia="Times New Roman"/>
                <w:b/>
                <w:bCs/>
                <w:i/>
                <w:iCs/>
                <w:color w:val="000000"/>
              </w:rPr>
            </w:pPr>
            <w:r w:rsidRPr="00FA2313">
              <w:rPr>
                <w:rFonts w:eastAsia="Times New Roman"/>
                <w:b/>
                <w:bCs/>
                <w:i/>
                <w:iCs/>
                <w:color w:val="000000"/>
              </w:rPr>
              <w:t>Please check the box(es) that apply regarding the type of evaluation and data collection method</w:t>
            </w:r>
          </w:p>
        </w:tc>
      </w:tr>
      <w:tr w:rsidR="00FA77A5" w:rsidRPr="00FA2313" w14:paraId="641DFED9" w14:textId="77777777" w:rsidTr="511EA9DE">
        <w:tc>
          <w:tcPr>
            <w:tcW w:w="10065" w:type="dxa"/>
            <w:gridSpan w:val="4"/>
          </w:tcPr>
          <w:p w14:paraId="6316C8AC" w14:textId="77777777" w:rsidR="00FA77A5" w:rsidRPr="00FA2313" w:rsidRDefault="1F54F5C1" w:rsidP="511EA9DE">
            <w:pPr>
              <w:spacing w:line="288" w:lineRule="auto"/>
              <w:rPr>
                <w:rFonts w:eastAsia="Times New Roman"/>
                <w:b/>
                <w:bCs/>
                <w:i/>
                <w:iCs/>
                <w:color w:val="000000"/>
              </w:rPr>
            </w:pPr>
            <w:r w:rsidRPr="00FA2313">
              <w:rPr>
                <w:rFonts w:eastAsia="Times New Roman"/>
                <w:b/>
                <w:bCs/>
                <w:i/>
                <w:iCs/>
                <w:color w:val="000000" w:themeColor="text1"/>
              </w:rPr>
              <w:t>Type of Evaluation</w:t>
            </w:r>
          </w:p>
          <w:p w14:paraId="0EA53933" w14:textId="77777777" w:rsidR="008341E4" w:rsidRPr="00FA2313" w:rsidRDefault="008341E4" w:rsidP="511EA9DE">
            <w:pPr>
              <w:spacing w:line="288" w:lineRule="auto"/>
              <w:rPr>
                <w:rFonts w:eastAsia="Times New Roman"/>
                <w:b/>
                <w:bCs/>
                <w:i/>
                <w:iCs/>
                <w:color w:val="000000"/>
              </w:rPr>
            </w:pPr>
          </w:p>
          <w:p w14:paraId="7BC50933" w14:textId="77777777" w:rsidR="008341E4" w:rsidRPr="00FA2313" w:rsidRDefault="008341E4" w:rsidP="511EA9DE">
            <w:pPr>
              <w:spacing w:line="288" w:lineRule="auto"/>
              <w:rPr>
                <w:rFonts w:eastAsia="Times New Roman"/>
                <w:b/>
                <w:bCs/>
                <w:i/>
                <w:iCs/>
                <w:color w:val="000000"/>
              </w:rPr>
            </w:pPr>
          </w:p>
          <w:p w14:paraId="5DCF82E3" w14:textId="7CDD24D0" w:rsidR="008341E4" w:rsidRPr="00FA2313" w:rsidRDefault="211B6A38" w:rsidP="511EA9DE">
            <w:pPr>
              <w:spacing w:line="288" w:lineRule="auto"/>
              <w:rPr>
                <w:rFonts w:eastAsia="Times New Roman"/>
                <w:i/>
                <w:iCs/>
                <w:color w:val="000000"/>
              </w:rPr>
            </w:pPr>
            <w:r w:rsidRPr="00FA2313">
              <w:rPr>
                <w:rFonts w:eastAsia="Times New Roman"/>
                <w:color w:val="000000" w:themeColor="text1"/>
              </w:rPr>
              <w:t xml:space="preserve">Evaluation of the Mental Health Task Force is ongoing and subject to regular review to ensure its continued relevance and effectiveness. This is informed through active engagement and feedback from Task Force members, </w:t>
            </w:r>
            <w:proofErr w:type="gramStart"/>
            <w:r w:rsidRPr="00FA2313">
              <w:rPr>
                <w:rFonts w:eastAsia="Times New Roman"/>
                <w:color w:val="000000" w:themeColor="text1"/>
              </w:rPr>
              <w:t>assessment of</w:t>
            </w:r>
            <w:proofErr w:type="gramEnd"/>
            <w:r w:rsidRPr="00FA2313">
              <w:rPr>
                <w:rFonts w:eastAsia="Times New Roman"/>
                <w:color w:val="000000" w:themeColor="text1"/>
              </w:rPr>
              <w:t xml:space="preserve"> the effectiveness and reach of initiatives implemented, and monitoring of participation, uptake, and student feedback. In addition, insights from service data and emerging student </w:t>
            </w:r>
            <w:proofErr w:type="gramStart"/>
            <w:r w:rsidRPr="00FA2313">
              <w:rPr>
                <w:rFonts w:eastAsia="Times New Roman"/>
                <w:color w:val="000000" w:themeColor="text1"/>
              </w:rPr>
              <w:t>needs</w:t>
            </w:r>
            <w:proofErr w:type="gramEnd"/>
            <w:r w:rsidRPr="00FA2313">
              <w:rPr>
                <w:rFonts w:eastAsia="Times New Roman"/>
                <w:color w:val="000000" w:themeColor="text1"/>
              </w:rPr>
              <w:t xml:space="preserve"> help to guide continuous improvement and future planning.</w:t>
            </w:r>
          </w:p>
          <w:p w14:paraId="2B7289D2" w14:textId="50FEE622" w:rsidR="008341E4" w:rsidRPr="00FA2313" w:rsidRDefault="008341E4" w:rsidP="511EA9DE">
            <w:pPr>
              <w:spacing w:line="288" w:lineRule="auto"/>
              <w:rPr>
                <w:rFonts w:eastAsia="Times New Roman"/>
                <w:b/>
                <w:bCs/>
                <w:i/>
                <w:iCs/>
                <w:color w:val="000000"/>
              </w:rPr>
            </w:pPr>
          </w:p>
        </w:tc>
      </w:tr>
      <w:tr w:rsidR="005F194E" w:rsidRPr="00FA2313" w14:paraId="7BEB66EF" w14:textId="77777777" w:rsidTr="511EA9DE">
        <w:tc>
          <w:tcPr>
            <w:tcW w:w="2552" w:type="dxa"/>
          </w:tcPr>
          <w:p w14:paraId="5A7232E8" w14:textId="7CEB2371" w:rsidR="005F194E" w:rsidRPr="00FA2313" w:rsidRDefault="101034A4" w:rsidP="511EA9DE">
            <w:pPr>
              <w:spacing w:line="288" w:lineRule="auto"/>
              <w:rPr>
                <w:rFonts w:eastAsia="Times New Roman"/>
                <w:color w:val="000000"/>
              </w:rPr>
            </w:pPr>
            <w:r w:rsidRPr="00FA2313">
              <w:rPr>
                <w:rFonts w:eastAsia="Times New Roman"/>
                <w:b/>
                <w:bCs/>
                <w:color w:val="000000" w:themeColor="text1"/>
              </w:rPr>
              <w:t>Formative Evaluation:</w:t>
            </w:r>
            <w:r w:rsidRPr="00FA2313">
              <w:rPr>
                <w:rFonts w:eastAsia="Times New Roman"/>
                <w:color w:val="000000" w:themeColor="text1"/>
              </w:rPr>
              <w:t> </w:t>
            </w:r>
            <w:sdt>
              <w:sdtPr>
                <w:rPr>
                  <w:rFonts w:ascii="MS Gothic" w:eastAsia="MS Gothic" w:hAnsi="MS Gothic"/>
                </w:rPr>
                <w:id w:val="-1046612159"/>
                <w14:checkbox>
                  <w14:checked w14:val="0"/>
                  <w14:checkedState w14:val="2612" w14:font="MS Gothic"/>
                  <w14:uncheckedState w14:val="2610" w14:font="MS Gothic"/>
                </w14:checkbox>
              </w:sdtPr>
              <w:sdtContent>
                <w:r w:rsidR="3A8903D6" w:rsidRPr="00FA2313">
                  <w:rPr>
                    <w:rFonts w:ascii="MS Gothic" w:eastAsia="MS Gothic" w:hAnsi="MS Gothic"/>
                  </w:rPr>
                  <w:t>☐</w:t>
                </w:r>
              </w:sdtContent>
            </w:sdt>
          </w:p>
          <w:p w14:paraId="6A17C605" w14:textId="77777777" w:rsidR="005F194E" w:rsidRPr="00FA2313" w:rsidRDefault="101034A4" w:rsidP="511EA9DE">
            <w:pPr>
              <w:spacing w:line="288" w:lineRule="auto"/>
              <w:rPr>
                <w:rFonts w:eastAsia="Times New Roman"/>
                <w:color w:val="000000"/>
              </w:rPr>
            </w:pPr>
            <w:r w:rsidRPr="00FA2313">
              <w:rPr>
                <w:rFonts w:eastAsia="Times New Roman"/>
                <w:color w:val="000000" w:themeColor="text1"/>
                <w:sz w:val="20"/>
                <w:szCs w:val="20"/>
              </w:rPr>
              <w:t xml:space="preserve">Conducted </w:t>
            </w:r>
            <w:r w:rsidRPr="00FA2313">
              <w:rPr>
                <w:rFonts w:eastAsia="Times New Roman"/>
                <w:i/>
                <w:iCs/>
                <w:color w:val="000000" w:themeColor="text1"/>
                <w:sz w:val="20"/>
                <w:szCs w:val="20"/>
              </w:rPr>
              <w:t>during</w:t>
            </w:r>
            <w:r w:rsidRPr="00FA2313">
              <w:rPr>
                <w:rFonts w:eastAsia="Times New Roman"/>
                <w:color w:val="000000" w:themeColor="text1"/>
                <w:sz w:val="20"/>
                <w:szCs w:val="20"/>
              </w:rPr>
              <w:t> development or early implementation to make improvements to the program design</w:t>
            </w:r>
            <w:r w:rsidRPr="00FA2313">
              <w:rPr>
                <w:rFonts w:eastAsia="Times New Roman"/>
                <w:color w:val="000000" w:themeColor="text1"/>
              </w:rPr>
              <w:t>.</w:t>
            </w:r>
          </w:p>
          <w:p w14:paraId="10D68CE0" w14:textId="77777777" w:rsidR="005F194E" w:rsidRPr="00FA2313" w:rsidRDefault="005F194E" w:rsidP="511EA9DE">
            <w:pPr>
              <w:rPr>
                <w:rFonts w:eastAsiaTheme="minorEastAsia"/>
              </w:rPr>
            </w:pPr>
          </w:p>
        </w:tc>
        <w:tc>
          <w:tcPr>
            <w:tcW w:w="2413" w:type="dxa"/>
          </w:tcPr>
          <w:p w14:paraId="1094BEF4" w14:textId="6963D8F1" w:rsidR="005F194E" w:rsidRPr="00FA2313" w:rsidRDefault="101034A4" w:rsidP="511EA9DE">
            <w:pPr>
              <w:spacing w:line="288" w:lineRule="auto"/>
              <w:rPr>
                <w:rFonts w:eastAsia="Times New Roman"/>
                <w:color w:val="000000"/>
              </w:rPr>
            </w:pPr>
            <w:r w:rsidRPr="00FA2313">
              <w:rPr>
                <w:rFonts w:eastAsia="Times New Roman"/>
                <w:b/>
                <w:bCs/>
                <w:color w:val="000000" w:themeColor="text1"/>
              </w:rPr>
              <w:t>Process Evaluation:</w:t>
            </w:r>
            <w:r w:rsidRPr="00FA2313">
              <w:rPr>
                <w:rFonts w:eastAsia="Times New Roman"/>
                <w:color w:val="000000" w:themeColor="text1"/>
              </w:rPr>
              <w:t> </w:t>
            </w:r>
            <w:sdt>
              <w:sdtPr>
                <w:rPr>
                  <w:rFonts w:ascii="MS Gothic" w:eastAsia="MS Gothic" w:hAnsi="MS Gothic"/>
                </w:rPr>
                <w:id w:val="-948542201"/>
                <w14:checkbox>
                  <w14:checked w14:val="1"/>
                  <w14:checkedState w14:val="2612" w14:font="MS Gothic"/>
                  <w14:uncheckedState w14:val="2610" w14:font="MS Gothic"/>
                </w14:checkbox>
              </w:sdtPr>
              <w:sdtContent>
                <w:r w:rsidR="004A1F5F" w:rsidRPr="00FA2313">
                  <w:rPr>
                    <w:rFonts w:ascii="MS Gothic" w:eastAsia="MS Gothic" w:hAnsi="MS Gothic"/>
                  </w:rPr>
                  <w:t>☒</w:t>
                </w:r>
              </w:sdtContent>
            </w:sdt>
          </w:p>
          <w:p w14:paraId="11E71D8F" w14:textId="356E3F1A" w:rsidR="005F194E" w:rsidRPr="00FA2313" w:rsidRDefault="101034A4" w:rsidP="511EA9DE">
            <w:pPr>
              <w:rPr>
                <w:rFonts w:eastAsiaTheme="minorEastAsia"/>
                <w:sz w:val="20"/>
                <w:szCs w:val="20"/>
              </w:rPr>
            </w:pPr>
            <w:r w:rsidRPr="00FA2313">
              <w:rPr>
                <w:rFonts w:eastAsia="Times New Roman"/>
                <w:color w:val="000000" w:themeColor="text1"/>
                <w:sz w:val="20"/>
                <w:szCs w:val="20"/>
              </w:rPr>
              <w:t xml:space="preserve">Assesses </w:t>
            </w:r>
            <w:r w:rsidRPr="00FA2313">
              <w:rPr>
                <w:rFonts w:eastAsia="Times New Roman"/>
                <w:i/>
                <w:iCs/>
                <w:color w:val="000000" w:themeColor="text1"/>
                <w:sz w:val="20"/>
                <w:szCs w:val="20"/>
              </w:rPr>
              <w:t>how</w:t>
            </w:r>
            <w:r w:rsidRPr="00FA2313">
              <w:rPr>
                <w:rFonts w:eastAsia="Times New Roman"/>
                <w:color w:val="000000" w:themeColor="text1"/>
                <w:sz w:val="20"/>
                <w:szCs w:val="20"/>
              </w:rPr>
              <w:t> the program is being implemented, including participation rates, quality of delivery, and whether it is reaching its target audience.</w:t>
            </w:r>
          </w:p>
        </w:tc>
        <w:tc>
          <w:tcPr>
            <w:tcW w:w="564" w:type="dxa"/>
          </w:tcPr>
          <w:p w14:paraId="3C7C4E8C" w14:textId="6428FEEA" w:rsidR="005F194E" w:rsidRPr="00FA2313" w:rsidRDefault="101034A4" w:rsidP="511EA9DE">
            <w:pPr>
              <w:spacing w:line="288" w:lineRule="auto"/>
              <w:rPr>
                <w:rFonts w:eastAsia="Times New Roman"/>
                <w:color w:val="000000"/>
              </w:rPr>
            </w:pPr>
            <w:r w:rsidRPr="00FA2313">
              <w:rPr>
                <w:rFonts w:eastAsia="Times New Roman"/>
                <w:b/>
                <w:bCs/>
                <w:color w:val="000000" w:themeColor="text1"/>
              </w:rPr>
              <w:t>Outcome Evaluation:</w:t>
            </w:r>
            <w:r w:rsidRPr="00FA2313">
              <w:rPr>
                <w:rFonts w:eastAsia="Times New Roman"/>
                <w:color w:val="000000" w:themeColor="text1"/>
              </w:rPr>
              <w:t> </w:t>
            </w:r>
            <w:sdt>
              <w:sdtPr>
                <w:rPr>
                  <w:rFonts w:ascii="MS Gothic" w:eastAsia="MS Gothic" w:hAnsi="MS Gothic"/>
                </w:rPr>
                <w:id w:val="2130810272"/>
                <w14:checkbox>
                  <w14:checked w14:val="1"/>
                  <w14:checkedState w14:val="2612" w14:font="MS Gothic"/>
                  <w14:uncheckedState w14:val="2610" w14:font="MS Gothic"/>
                </w14:checkbox>
              </w:sdtPr>
              <w:sdtContent>
                <w:r w:rsidR="004A1F5F" w:rsidRPr="00FA2313">
                  <w:rPr>
                    <w:rFonts w:ascii="MS Gothic" w:eastAsia="MS Gothic" w:hAnsi="MS Gothic"/>
                  </w:rPr>
                  <w:t>☒</w:t>
                </w:r>
              </w:sdtContent>
            </w:sdt>
          </w:p>
          <w:p w14:paraId="07DE180C" w14:textId="77777777" w:rsidR="005F194E" w:rsidRPr="00FA2313" w:rsidRDefault="101034A4" w:rsidP="511EA9DE">
            <w:pPr>
              <w:spacing w:line="288" w:lineRule="auto"/>
              <w:rPr>
                <w:rFonts w:eastAsia="Times New Roman"/>
                <w:color w:val="000000"/>
                <w:sz w:val="20"/>
                <w:szCs w:val="20"/>
              </w:rPr>
            </w:pPr>
            <w:r w:rsidRPr="00FA2313">
              <w:rPr>
                <w:rFonts w:eastAsia="Times New Roman"/>
                <w:color w:val="000000" w:themeColor="text1"/>
                <w:sz w:val="20"/>
                <w:szCs w:val="20"/>
              </w:rPr>
              <w:t xml:space="preserve">Focuses on the </w:t>
            </w:r>
            <w:r w:rsidRPr="00FA2313">
              <w:rPr>
                <w:rFonts w:eastAsia="Times New Roman"/>
                <w:i/>
                <w:iCs/>
                <w:color w:val="000000" w:themeColor="text1"/>
                <w:sz w:val="20"/>
                <w:szCs w:val="20"/>
              </w:rPr>
              <w:t>results</w:t>
            </w:r>
            <w:r w:rsidRPr="00FA2313">
              <w:rPr>
                <w:rFonts w:eastAsia="Times New Roman"/>
                <w:color w:val="000000" w:themeColor="text1"/>
                <w:sz w:val="20"/>
                <w:szCs w:val="20"/>
              </w:rPr>
              <w:t xml:space="preserve">—the changes in behaviors, attitudes, or conditions—at </w:t>
            </w:r>
            <w:r w:rsidRPr="00FA2313">
              <w:rPr>
                <w:rFonts w:eastAsia="Times New Roman"/>
                <w:color w:val="000000" w:themeColor="text1"/>
                <w:sz w:val="20"/>
                <w:szCs w:val="20"/>
              </w:rPr>
              <w:lastRenderedPageBreak/>
              <w:t>the end of a project.</w:t>
            </w:r>
          </w:p>
          <w:p w14:paraId="6A65A28E" w14:textId="77777777" w:rsidR="005F194E" w:rsidRPr="00FA2313" w:rsidRDefault="005F194E" w:rsidP="511EA9DE">
            <w:pPr>
              <w:rPr>
                <w:rFonts w:eastAsiaTheme="minorEastAsia"/>
              </w:rPr>
            </w:pPr>
          </w:p>
        </w:tc>
        <w:tc>
          <w:tcPr>
            <w:tcW w:w="4536" w:type="dxa"/>
          </w:tcPr>
          <w:p w14:paraId="0F0C7D16" w14:textId="0293A02C" w:rsidR="005F194E" w:rsidRPr="00FA2313" w:rsidRDefault="101034A4" w:rsidP="511EA9DE">
            <w:pPr>
              <w:spacing w:line="288" w:lineRule="auto"/>
              <w:rPr>
                <w:rFonts w:eastAsia="Times New Roman"/>
                <w:color w:val="000000"/>
              </w:rPr>
            </w:pPr>
            <w:r w:rsidRPr="00FA2313">
              <w:rPr>
                <w:rFonts w:eastAsia="Times New Roman"/>
                <w:b/>
                <w:bCs/>
                <w:color w:val="000000" w:themeColor="text1"/>
              </w:rPr>
              <w:lastRenderedPageBreak/>
              <w:t>Summative Evaluation:</w:t>
            </w:r>
            <w:r w:rsidR="3A8903D6" w:rsidRPr="00FA2313">
              <w:t xml:space="preserve"> </w:t>
            </w:r>
            <w:sdt>
              <w:sdtPr>
                <w:rPr>
                  <w:rFonts w:ascii="MS Gothic" w:eastAsia="MS Gothic" w:hAnsi="MS Gothic"/>
                </w:rPr>
                <w:id w:val="539253777"/>
                <w14:checkbox>
                  <w14:checked w14:val="1"/>
                  <w14:checkedState w14:val="2612" w14:font="MS Gothic"/>
                  <w14:uncheckedState w14:val="2610" w14:font="MS Gothic"/>
                </w14:checkbox>
              </w:sdtPr>
              <w:sdtContent>
                <w:r w:rsidR="004A1F5F" w:rsidRPr="00FA2313">
                  <w:rPr>
                    <w:rFonts w:ascii="MS Gothic" w:eastAsia="MS Gothic" w:hAnsi="MS Gothic"/>
                  </w:rPr>
                  <w:t>☒</w:t>
                </w:r>
              </w:sdtContent>
            </w:sdt>
          </w:p>
          <w:p w14:paraId="6D276CE3" w14:textId="77777777" w:rsidR="005F194E" w:rsidRPr="00FA2313" w:rsidRDefault="101034A4" w:rsidP="511EA9DE">
            <w:pPr>
              <w:spacing w:line="288" w:lineRule="auto"/>
              <w:rPr>
                <w:rFonts w:eastAsia="Times New Roman"/>
                <w:color w:val="000000"/>
                <w:sz w:val="20"/>
                <w:szCs w:val="20"/>
              </w:rPr>
            </w:pPr>
            <w:r w:rsidRPr="00FA2313">
              <w:rPr>
                <w:rFonts w:eastAsia="Times New Roman"/>
                <w:color w:val="000000" w:themeColor="text1"/>
                <w:sz w:val="20"/>
                <w:szCs w:val="20"/>
              </w:rPr>
              <w:t xml:space="preserve">Assesses the </w:t>
            </w:r>
            <w:r w:rsidRPr="00FA2313">
              <w:rPr>
                <w:rFonts w:eastAsia="Times New Roman"/>
                <w:i/>
                <w:iCs/>
                <w:color w:val="000000" w:themeColor="text1"/>
                <w:sz w:val="20"/>
                <w:szCs w:val="20"/>
              </w:rPr>
              <w:t>overall effectiveness</w:t>
            </w:r>
            <w:r w:rsidRPr="00FA2313">
              <w:rPr>
                <w:rFonts w:eastAsia="Times New Roman"/>
                <w:color w:val="000000" w:themeColor="text1"/>
                <w:sz w:val="20"/>
                <w:szCs w:val="20"/>
              </w:rPr>
              <w:t> of a program after its completion to determine if it achieved its intended goals.</w:t>
            </w:r>
          </w:p>
          <w:p w14:paraId="581A16D9" w14:textId="77777777" w:rsidR="005F194E" w:rsidRPr="00FA2313" w:rsidRDefault="005F194E" w:rsidP="511EA9DE">
            <w:pPr>
              <w:rPr>
                <w:rFonts w:eastAsiaTheme="minorEastAsia"/>
              </w:rPr>
            </w:pPr>
          </w:p>
        </w:tc>
      </w:tr>
      <w:tr w:rsidR="00DD5607" w:rsidRPr="00FA2313" w14:paraId="518147DE" w14:textId="77777777" w:rsidTr="511EA9DE">
        <w:tc>
          <w:tcPr>
            <w:tcW w:w="10065" w:type="dxa"/>
            <w:gridSpan w:val="4"/>
          </w:tcPr>
          <w:p w14:paraId="36F0DDFF" w14:textId="71750DC2" w:rsidR="00DD5607" w:rsidRPr="00FA2313" w:rsidRDefault="00DD5607" w:rsidP="00D42CAE">
            <w:pPr>
              <w:spacing w:line="288" w:lineRule="auto"/>
              <w:rPr>
                <w:rFonts w:eastAsia="Times New Roman"/>
                <w:b/>
                <w:bCs/>
                <w:i/>
                <w:iCs/>
                <w:color w:val="000000"/>
              </w:rPr>
            </w:pPr>
            <w:r w:rsidRPr="00FA2313">
              <w:rPr>
                <w:rFonts w:eastAsia="Times New Roman"/>
                <w:b/>
                <w:bCs/>
                <w:i/>
                <w:iCs/>
                <w:color w:val="000000"/>
              </w:rPr>
              <w:t>Data Collection Method</w:t>
            </w:r>
          </w:p>
        </w:tc>
      </w:tr>
      <w:tr w:rsidR="005F194E" w:rsidRPr="00FA2313" w14:paraId="245C6C8C" w14:textId="77777777" w:rsidTr="511EA9DE">
        <w:tc>
          <w:tcPr>
            <w:tcW w:w="2552" w:type="dxa"/>
          </w:tcPr>
          <w:p w14:paraId="76E2B22B" w14:textId="5E88124F" w:rsidR="005F194E" w:rsidRPr="00FA2313" w:rsidRDefault="005F194E" w:rsidP="00D42CAE">
            <w:pPr>
              <w:spacing w:line="288" w:lineRule="auto"/>
              <w:rPr>
                <w:rFonts w:eastAsia="Times New Roman"/>
                <w:b/>
                <w:bCs/>
                <w:color w:val="000000"/>
              </w:rPr>
            </w:pPr>
            <w:r w:rsidRPr="00FA2313">
              <w:rPr>
                <w:rFonts w:eastAsia="Times New Roman"/>
                <w:color w:val="000000"/>
              </w:rPr>
              <w:t>Survey/Questionnaire</w:t>
            </w:r>
            <w:r w:rsidR="00266C07" w:rsidRPr="00FA2313">
              <w:t xml:space="preserve"> </w:t>
            </w:r>
            <w:sdt>
              <w:sdtPr>
                <w:id w:val="-2088763610"/>
                <w14:checkbox>
                  <w14:checked w14:val="0"/>
                  <w14:checkedState w14:val="2612" w14:font="MS Gothic"/>
                  <w14:uncheckedState w14:val="2610" w14:font="MS Gothic"/>
                </w14:checkbox>
              </w:sdtPr>
              <w:sdtContent>
                <w:r w:rsidR="00266C07" w:rsidRPr="00FA2313">
                  <w:rPr>
                    <w:rFonts w:ascii="MS Gothic" w:eastAsia="MS Gothic" w:hAnsi="MS Gothic" w:hint="eastAsia"/>
                  </w:rPr>
                  <w:t>☐</w:t>
                </w:r>
              </w:sdtContent>
            </w:sdt>
            <w:r w:rsidRPr="00FA2313">
              <w:rPr>
                <w:rFonts w:eastAsia="Times New Roman"/>
                <w:b/>
                <w:bCs/>
                <w:color w:val="000000"/>
              </w:rPr>
              <w:t xml:space="preserve">   </w:t>
            </w:r>
          </w:p>
          <w:p w14:paraId="3342F28F" w14:textId="77777777" w:rsidR="005F194E" w:rsidRPr="00FA2313" w:rsidRDefault="005F194E" w:rsidP="00D42CAE">
            <w:pPr>
              <w:spacing w:line="288" w:lineRule="auto"/>
              <w:rPr>
                <w:rFonts w:eastAsia="Times New Roman"/>
                <w:color w:val="000000"/>
              </w:rPr>
            </w:pPr>
          </w:p>
          <w:p w14:paraId="71DA05A5" w14:textId="3A9D88B2" w:rsidR="005F194E" w:rsidRPr="00FA2313" w:rsidRDefault="005F194E" w:rsidP="00D42CAE">
            <w:pPr>
              <w:spacing w:line="288" w:lineRule="auto"/>
              <w:rPr>
                <w:rFonts w:eastAsia="Times New Roman"/>
                <w:b/>
                <w:bCs/>
                <w:color w:val="000000"/>
              </w:rPr>
            </w:pPr>
            <w:r w:rsidRPr="00FA2313">
              <w:rPr>
                <w:rFonts w:eastAsia="Times New Roman"/>
                <w:color w:val="000000"/>
              </w:rPr>
              <w:t xml:space="preserve">Document Review </w:t>
            </w:r>
            <w:sdt>
              <w:sdtPr>
                <w:id w:val="538784836"/>
                <w14:checkbox>
                  <w14:checked w14:val="0"/>
                  <w14:checkedState w14:val="2612" w14:font="MS Gothic"/>
                  <w14:uncheckedState w14:val="2610" w14:font="MS Gothic"/>
                </w14:checkbox>
              </w:sdtPr>
              <w:sdtContent>
                <w:r w:rsidR="002436A7" w:rsidRPr="00FA2313">
                  <w:rPr>
                    <w:rFonts w:ascii="MS Gothic" w:eastAsia="MS Gothic" w:hAnsi="MS Gothic" w:hint="eastAsia"/>
                  </w:rPr>
                  <w:t>☐</w:t>
                </w:r>
              </w:sdtContent>
            </w:sdt>
            <w:r w:rsidR="002436A7" w:rsidRPr="00FA2313">
              <w:rPr>
                <w:rFonts w:eastAsia="Times New Roman"/>
                <w:color w:val="000000"/>
              </w:rPr>
              <w:t xml:space="preserve"> </w:t>
            </w:r>
            <w:r w:rsidRPr="00FA2313">
              <w:rPr>
                <w:rFonts w:eastAsia="Times New Roman"/>
                <w:color w:val="000000"/>
              </w:rPr>
              <w:t xml:space="preserve">(project reports, financial data, attendance logs, etc.)                                                                                        </w:t>
            </w:r>
          </w:p>
          <w:p w14:paraId="27BD2A93" w14:textId="77777777" w:rsidR="005F194E" w:rsidRPr="00FA2313" w:rsidRDefault="005F194E" w:rsidP="00D42CAE">
            <w:pPr>
              <w:spacing w:line="288" w:lineRule="auto"/>
              <w:rPr>
                <w:rFonts w:eastAsia="Times New Roman"/>
                <w:color w:val="000000"/>
              </w:rPr>
            </w:pPr>
          </w:p>
          <w:p w14:paraId="54177138" w14:textId="068A75E0" w:rsidR="005F194E" w:rsidRPr="00FA2313" w:rsidRDefault="005F194E" w:rsidP="00D42CAE">
            <w:pPr>
              <w:spacing w:line="288" w:lineRule="auto"/>
              <w:rPr>
                <w:rFonts w:eastAsia="Times New Roman"/>
                <w:b/>
                <w:bCs/>
                <w:color w:val="000000"/>
              </w:rPr>
            </w:pPr>
            <w:r w:rsidRPr="00FA2313">
              <w:rPr>
                <w:rFonts w:eastAsia="Times New Roman"/>
                <w:color w:val="000000"/>
              </w:rPr>
              <w:t>Direct Observations</w:t>
            </w:r>
            <w:r w:rsidR="002436A7" w:rsidRPr="00FA2313">
              <w:rPr>
                <w:rFonts w:eastAsia="Times New Roman"/>
                <w:color w:val="000000"/>
              </w:rPr>
              <w:t xml:space="preserve"> </w:t>
            </w:r>
            <w:sdt>
              <w:sdtPr>
                <w:id w:val="1170830166"/>
                <w14:checkbox>
                  <w14:checked w14:val="0"/>
                  <w14:checkedState w14:val="2612" w14:font="MS Gothic"/>
                  <w14:uncheckedState w14:val="2610" w14:font="MS Gothic"/>
                </w14:checkbox>
              </w:sdtPr>
              <w:sdtContent>
                <w:r w:rsidR="002436A7" w:rsidRPr="00FA2313">
                  <w:rPr>
                    <w:rFonts w:ascii="MS Gothic" w:eastAsia="MS Gothic" w:hAnsi="MS Gothic" w:hint="eastAsia"/>
                  </w:rPr>
                  <w:t>☐</w:t>
                </w:r>
              </w:sdtContent>
            </w:sdt>
          </w:p>
          <w:p w14:paraId="0D60B3EA" w14:textId="77777777" w:rsidR="005F194E" w:rsidRPr="00FA2313" w:rsidRDefault="005F194E" w:rsidP="00D42CAE">
            <w:pPr>
              <w:spacing w:line="288" w:lineRule="auto"/>
              <w:rPr>
                <w:rFonts w:eastAsia="Times New Roman"/>
                <w:b/>
                <w:bCs/>
                <w:color w:val="000000"/>
              </w:rPr>
            </w:pPr>
          </w:p>
        </w:tc>
        <w:tc>
          <w:tcPr>
            <w:tcW w:w="2413" w:type="dxa"/>
          </w:tcPr>
          <w:p w14:paraId="2C736404" w14:textId="7CC95638" w:rsidR="005F194E" w:rsidRPr="00FA2313" w:rsidRDefault="005F194E" w:rsidP="00D42CAE">
            <w:pPr>
              <w:spacing w:line="288" w:lineRule="auto"/>
              <w:rPr>
                <w:rFonts w:eastAsia="Times New Roman"/>
                <w:color w:val="000000"/>
              </w:rPr>
            </w:pPr>
            <w:r w:rsidRPr="00FA2313">
              <w:rPr>
                <w:rFonts w:eastAsia="Times New Roman"/>
                <w:color w:val="000000"/>
              </w:rPr>
              <w:t>Focus Groups</w:t>
            </w:r>
            <w:r w:rsidR="002436A7" w:rsidRPr="00FA2313">
              <w:rPr>
                <w:rFonts w:eastAsia="Times New Roman"/>
                <w:color w:val="000000"/>
              </w:rPr>
              <w:t xml:space="preserve"> </w:t>
            </w:r>
            <w:sdt>
              <w:sdtPr>
                <w:id w:val="-32886696"/>
                <w14:checkbox>
                  <w14:checked w14:val="0"/>
                  <w14:checkedState w14:val="2612" w14:font="MS Gothic"/>
                  <w14:uncheckedState w14:val="2610" w14:font="MS Gothic"/>
                </w14:checkbox>
              </w:sdtPr>
              <w:sdtContent>
                <w:r w:rsidR="002436A7" w:rsidRPr="00FA2313">
                  <w:rPr>
                    <w:rFonts w:ascii="MS Gothic" w:eastAsia="MS Gothic" w:hAnsi="MS Gothic" w:hint="eastAsia"/>
                  </w:rPr>
                  <w:t>☐</w:t>
                </w:r>
              </w:sdtContent>
            </w:sdt>
          </w:p>
          <w:p w14:paraId="731A3DE5" w14:textId="77777777" w:rsidR="005F194E" w:rsidRPr="00FA2313" w:rsidRDefault="005F194E" w:rsidP="00D42CAE">
            <w:pPr>
              <w:spacing w:line="288" w:lineRule="auto"/>
              <w:rPr>
                <w:rFonts w:eastAsia="Times New Roman"/>
                <w:color w:val="000000"/>
              </w:rPr>
            </w:pPr>
          </w:p>
          <w:p w14:paraId="61D0CB09" w14:textId="6BF97844" w:rsidR="005F194E" w:rsidRPr="00FA2313" w:rsidRDefault="005F194E" w:rsidP="00D42CAE">
            <w:pPr>
              <w:spacing w:line="288" w:lineRule="auto"/>
              <w:rPr>
                <w:rFonts w:eastAsia="Times New Roman"/>
                <w:color w:val="000000"/>
              </w:rPr>
            </w:pPr>
            <w:r w:rsidRPr="00FA2313">
              <w:rPr>
                <w:rFonts w:eastAsia="Times New Roman"/>
                <w:color w:val="000000"/>
              </w:rPr>
              <w:t xml:space="preserve">Interviews   </w:t>
            </w:r>
            <w:sdt>
              <w:sdtPr>
                <w:id w:val="-1510290270"/>
                <w14:checkbox>
                  <w14:checked w14:val="0"/>
                  <w14:checkedState w14:val="2612" w14:font="MS Gothic"/>
                  <w14:uncheckedState w14:val="2610" w14:font="MS Gothic"/>
                </w14:checkbox>
              </w:sdtPr>
              <w:sdtContent>
                <w:r w:rsidR="002436A7" w:rsidRPr="00FA2313">
                  <w:rPr>
                    <w:rFonts w:ascii="MS Gothic" w:eastAsia="MS Gothic" w:hAnsi="MS Gothic" w:hint="eastAsia"/>
                  </w:rPr>
                  <w:t>☐</w:t>
                </w:r>
              </w:sdtContent>
            </w:sdt>
          </w:p>
          <w:p w14:paraId="047FD0D5" w14:textId="77777777" w:rsidR="005F194E" w:rsidRPr="00FA2313" w:rsidRDefault="005F194E" w:rsidP="00D42CAE">
            <w:pPr>
              <w:spacing w:line="288" w:lineRule="auto"/>
              <w:rPr>
                <w:rFonts w:eastAsia="Times New Roman"/>
                <w:color w:val="000000"/>
              </w:rPr>
            </w:pPr>
          </w:p>
          <w:p w14:paraId="220A1374" w14:textId="1241C9E1" w:rsidR="005F194E" w:rsidRPr="00FA2313" w:rsidRDefault="005F194E" w:rsidP="00D42CAE">
            <w:pPr>
              <w:spacing w:line="288" w:lineRule="auto"/>
              <w:rPr>
                <w:rFonts w:eastAsia="Times New Roman"/>
                <w:color w:val="000000"/>
              </w:rPr>
            </w:pPr>
            <w:r w:rsidRPr="00FA2313">
              <w:rPr>
                <w:rFonts w:eastAsia="Times New Roman"/>
                <w:color w:val="000000"/>
              </w:rPr>
              <w:t>Case Studies</w:t>
            </w:r>
            <w:r w:rsidR="002436A7" w:rsidRPr="00FA2313">
              <w:rPr>
                <w:rFonts w:eastAsia="Times New Roman"/>
                <w:color w:val="000000"/>
              </w:rPr>
              <w:t xml:space="preserve"> </w:t>
            </w:r>
            <w:sdt>
              <w:sdtPr>
                <w:id w:val="-1141654318"/>
                <w14:checkbox>
                  <w14:checked w14:val="0"/>
                  <w14:checkedState w14:val="2612" w14:font="MS Gothic"/>
                  <w14:uncheckedState w14:val="2610" w14:font="MS Gothic"/>
                </w14:checkbox>
              </w:sdtPr>
              <w:sdtContent>
                <w:r w:rsidR="002436A7" w:rsidRPr="00FA2313">
                  <w:rPr>
                    <w:rFonts w:ascii="MS Gothic" w:eastAsia="MS Gothic" w:hAnsi="MS Gothic" w:hint="eastAsia"/>
                  </w:rPr>
                  <w:t>☐</w:t>
                </w:r>
              </w:sdtContent>
            </w:sdt>
          </w:p>
          <w:p w14:paraId="2E857021" w14:textId="77777777" w:rsidR="005F194E" w:rsidRPr="00FA2313" w:rsidRDefault="005F194E" w:rsidP="00D42CAE">
            <w:pPr>
              <w:spacing w:line="288" w:lineRule="auto"/>
              <w:rPr>
                <w:rFonts w:eastAsia="Times New Roman"/>
                <w:color w:val="000000"/>
              </w:rPr>
            </w:pPr>
          </w:p>
          <w:p w14:paraId="7799144A" w14:textId="5DBC787A" w:rsidR="005F194E" w:rsidRPr="00FA2313" w:rsidRDefault="005F194E" w:rsidP="00D42CAE">
            <w:pPr>
              <w:spacing w:line="288" w:lineRule="auto"/>
              <w:rPr>
                <w:rFonts w:eastAsia="Times New Roman"/>
                <w:color w:val="000000"/>
              </w:rPr>
            </w:pPr>
            <w:r w:rsidRPr="00FA2313">
              <w:rPr>
                <w:rFonts w:eastAsia="Times New Roman"/>
                <w:color w:val="000000"/>
              </w:rPr>
              <w:t>Other____________</w:t>
            </w:r>
          </w:p>
          <w:p w14:paraId="51E2D42D" w14:textId="46AC6234" w:rsidR="005F194E" w:rsidRPr="00FA2313" w:rsidRDefault="005F194E" w:rsidP="00D42CAE">
            <w:pPr>
              <w:spacing w:line="288" w:lineRule="auto"/>
              <w:rPr>
                <w:rFonts w:eastAsia="Times New Roman"/>
                <w:b/>
                <w:bCs/>
                <w:color w:val="000000"/>
              </w:rPr>
            </w:pPr>
            <w:r w:rsidRPr="00FA2313">
              <w:rPr>
                <w:rFonts w:eastAsia="Times New Roman"/>
                <w:b/>
                <w:bCs/>
                <w:color w:val="000000"/>
              </w:rPr>
              <w:t xml:space="preserve">                                                                                                                                       </w:t>
            </w:r>
          </w:p>
        </w:tc>
        <w:tc>
          <w:tcPr>
            <w:tcW w:w="564" w:type="dxa"/>
          </w:tcPr>
          <w:p w14:paraId="05F296B9" w14:textId="77777777" w:rsidR="005F194E" w:rsidRPr="00FA2313" w:rsidRDefault="005F194E" w:rsidP="00D42CAE">
            <w:pPr>
              <w:spacing w:line="288" w:lineRule="auto"/>
              <w:rPr>
                <w:rFonts w:eastAsia="Times New Roman"/>
                <w:b/>
                <w:bCs/>
                <w:color w:val="000000"/>
              </w:rPr>
            </w:pPr>
          </w:p>
        </w:tc>
        <w:tc>
          <w:tcPr>
            <w:tcW w:w="4536" w:type="dxa"/>
          </w:tcPr>
          <w:p w14:paraId="468CD88D" w14:textId="1A6C2B49" w:rsidR="005F194E" w:rsidRPr="00FA2313" w:rsidRDefault="005F194E" w:rsidP="00D42CAE">
            <w:pPr>
              <w:spacing w:line="288" w:lineRule="auto"/>
              <w:rPr>
                <w:rFonts w:eastAsia="Times New Roman"/>
                <w:b/>
                <w:bCs/>
                <w:color w:val="000000"/>
              </w:rPr>
            </w:pPr>
          </w:p>
        </w:tc>
      </w:tr>
      <w:tr w:rsidR="00A1586D" w:rsidRPr="00FA2313" w14:paraId="7587FA4D" w14:textId="77777777" w:rsidTr="511EA9DE">
        <w:tc>
          <w:tcPr>
            <w:tcW w:w="10065" w:type="dxa"/>
            <w:gridSpan w:val="4"/>
          </w:tcPr>
          <w:p w14:paraId="5D1B25DA" w14:textId="7079B049" w:rsidR="00A1586D" w:rsidRPr="00FA2313" w:rsidRDefault="00A1586D" w:rsidP="00D42CAE">
            <w:pPr>
              <w:spacing w:line="288" w:lineRule="auto"/>
              <w:rPr>
                <w:rFonts w:eastAsia="Times New Roman"/>
                <w:b/>
                <w:bCs/>
                <w:i/>
                <w:iCs/>
                <w:color w:val="000000"/>
              </w:rPr>
            </w:pPr>
            <w:r w:rsidRPr="00FA2313">
              <w:rPr>
                <w:rFonts w:eastAsia="Times New Roman"/>
                <w:b/>
                <w:bCs/>
                <w:i/>
                <w:iCs/>
                <w:color w:val="000000"/>
              </w:rPr>
              <w:t>High-Level Outcome</w:t>
            </w:r>
            <w:r w:rsidR="002311CF" w:rsidRPr="00FA2313">
              <w:rPr>
                <w:rFonts w:eastAsia="Times New Roman"/>
                <w:b/>
                <w:bCs/>
                <w:i/>
                <w:iCs/>
                <w:color w:val="000000"/>
              </w:rPr>
              <w:t xml:space="preserve"> and</w:t>
            </w:r>
            <w:r w:rsidR="00B8246F" w:rsidRPr="00FA2313">
              <w:rPr>
                <w:rFonts w:eastAsia="Times New Roman"/>
                <w:b/>
                <w:bCs/>
                <w:i/>
                <w:iCs/>
                <w:color w:val="000000"/>
              </w:rPr>
              <w:t xml:space="preserve"> </w:t>
            </w:r>
            <w:r w:rsidR="00E7581D" w:rsidRPr="00FA2313">
              <w:rPr>
                <w:rFonts w:eastAsia="Times New Roman"/>
                <w:b/>
                <w:bCs/>
                <w:i/>
                <w:iCs/>
                <w:color w:val="000000"/>
              </w:rPr>
              <w:t>I</w:t>
            </w:r>
            <w:r w:rsidRPr="00FA2313">
              <w:rPr>
                <w:rFonts w:eastAsia="Times New Roman"/>
                <w:b/>
                <w:bCs/>
                <w:i/>
                <w:iCs/>
                <w:color w:val="000000"/>
              </w:rPr>
              <w:t>mpact</w:t>
            </w:r>
          </w:p>
        </w:tc>
      </w:tr>
      <w:tr w:rsidR="00A1586D" w:rsidRPr="00FA2313" w14:paraId="27CEC366" w14:textId="77777777" w:rsidTr="511EA9DE">
        <w:tc>
          <w:tcPr>
            <w:tcW w:w="10065" w:type="dxa"/>
            <w:gridSpan w:val="4"/>
          </w:tcPr>
          <w:p w14:paraId="4A789ABB" w14:textId="77777777" w:rsidR="00A1586D" w:rsidRPr="00FA2313" w:rsidRDefault="00E7581D" w:rsidP="00D42CAE">
            <w:pPr>
              <w:spacing w:line="288" w:lineRule="auto"/>
              <w:rPr>
                <w:rFonts w:eastAsia="Times New Roman"/>
                <w:i/>
                <w:iCs/>
                <w:color w:val="000000"/>
              </w:rPr>
            </w:pPr>
            <w:r w:rsidRPr="00FA2313">
              <w:rPr>
                <w:rFonts w:eastAsia="Times New Roman"/>
                <w:i/>
                <w:iCs/>
                <w:color w:val="000000"/>
              </w:rPr>
              <w:t>Please include high-level outcomes and</w:t>
            </w:r>
            <w:r w:rsidR="00B8246F" w:rsidRPr="00FA2313">
              <w:rPr>
                <w:rFonts w:eastAsia="Times New Roman"/>
                <w:i/>
                <w:iCs/>
                <w:color w:val="000000"/>
              </w:rPr>
              <w:t xml:space="preserve"> </w:t>
            </w:r>
            <w:r w:rsidRPr="00FA2313">
              <w:rPr>
                <w:rFonts w:eastAsia="Times New Roman"/>
                <w:i/>
                <w:iCs/>
                <w:color w:val="000000"/>
              </w:rPr>
              <w:t>impact if not already covered in the summary above.</w:t>
            </w:r>
          </w:p>
          <w:p w14:paraId="606F459F" w14:textId="2D5303FF" w:rsidR="00534E0D" w:rsidRPr="00FA2313" w:rsidRDefault="00534E0D" w:rsidP="00D42CAE">
            <w:pPr>
              <w:spacing w:line="288" w:lineRule="auto"/>
              <w:rPr>
                <w:rFonts w:eastAsia="Times New Roman"/>
                <w:i/>
                <w:iCs/>
                <w:color w:val="000000"/>
              </w:rPr>
            </w:pPr>
          </w:p>
        </w:tc>
      </w:tr>
    </w:tbl>
    <w:p w14:paraId="5A0D670A" w14:textId="77777777" w:rsidR="00105AD2" w:rsidRPr="00FA2313" w:rsidRDefault="00105AD2" w:rsidP="4D76C2C4">
      <w:pPr>
        <w:rPr>
          <w:rFonts w:eastAsiaTheme="minorEastAsia"/>
        </w:rPr>
      </w:pPr>
    </w:p>
    <w:p w14:paraId="03FC5D8C" w14:textId="77777777" w:rsidR="00105AD2" w:rsidRPr="00FA2313" w:rsidRDefault="00105AD2" w:rsidP="4D76C2C4">
      <w:pPr>
        <w:rPr>
          <w:rFonts w:eastAsiaTheme="minorEastAsia"/>
        </w:rPr>
      </w:pPr>
    </w:p>
    <w:p w14:paraId="2BE13540" w14:textId="6207A414" w:rsidR="58A24372" w:rsidRPr="00FA2313" w:rsidRDefault="58A24372" w:rsidP="00D6347F">
      <w:pPr>
        <w:pStyle w:val="ListParagraph"/>
        <w:numPr>
          <w:ilvl w:val="0"/>
          <w:numId w:val="7"/>
        </w:numPr>
        <w:rPr>
          <w:rFonts w:eastAsiaTheme="minorEastAsia"/>
          <w:b/>
          <w:bCs/>
        </w:rPr>
      </w:pPr>
      <w:r w:rsidRPr="00FA2313">
        <w:rPr>
          <w:rFonts w:eastAsiaTheme="minorEastAsia"/>
          <w:b/>
          <w:bCs/>
        </w:rPr>
        <w:t>Contact Details</w:t>
      </w:r>
      <w:r w:rsidR="00D6347F" w:rsidRPr="00FA2313">
        <w:rPr>
          <w:rFonts w:eastAsiaTheme="minorEastAsia"/>
          <w:b/>
          <w:bCs/>
        </w:rPr>
        <w:t xml:space="preserve"> </w:t>
      </w:r>
    </w:p>
    <w:tbl>
      <w:tblPr>
        <w:tblStyle w:val="TableGrid"/>
        <w:tblW w:w="9360" w:type="dxa"/>
        <w:tblLayout w:type="fixed"/>
        <w:tblLook w:val="04A0" w:firstRow="1" w:lastRow="0" w:firstColumn="1" w:lastColumn="0" w:noHBand="0" w:noVBand="1"/>
      </w:tblPr>
      <w:tblGrid>
        <w:gridCol w:w="2059"/>
        <w:gridCol w:w="7301"/>
      </w:tblGrid>
      <w:tr w:rsidR="4D76C2C4" w:rsidRPr="00FA2313" w14:paraId="157B1DB6" w14:textId="77777777" w:rsidTr="005776B0">
        <w:trPr>
          <w:trHeight w:val="300"/>
        </w:trPr>
        <w:tc>
          <w:tcPr>
            <w:tcW w:w="2059" w:type="dxa"/>
            <w:tcMar>
              <w:left w:w="105" w:type="dxa"/>
              <w:right w:w="105" w:type="dxa"/>
            </w:tcMar>
          </w:tcPr>
          <w:p w14:paraId="144C4BE8" w14:textId="7EC1199F" w:rsidR="58A24372" w:rsidRPr="00FA2313" w:rsidRDefault="58A24372" w:rsidP="4D76C2C4">
            <w:pPr>
              <w:rPr>
                <w:rFonts w:eastAsiaTheme="minorEastAsia"/>
                <w:b/>
                <w:bCs/>
              </w:rPr>
            </w:pPr>
            <w:r w:rsidRPr="00FA2313">
              <w:rPr>
                <w:rFonts w:eastAsiaTheme="minorEastAsia"/>
                <w:b/>
                <w:bCs/>
              </w:rPr>
              <w:t>Contact Name</w:t>
            </w:r>
            <w:r w:rsidR="006A77B1" w:rsidRPr="00FA2313">
              <w:rPr>
                <w:rFonts w:eastAsiaTheme="minorEastAsia"/>
                <w:b/>
                <w:bCs/>
              </w:rPr>
              <w:t>/s</w:t>
            </w:r>
          </w:p>
        </w:tc>
        <w:tc>
          <w:tcPr>
            <w:tcW w:w="7301" w:type="dxa"/>
            <w:tcMar>
              <w:left w:w="105" w:type="dxa"/>
              <w:right w:w="105" w:type="dxa"/>
            </w:tcMar>
          </w:tcPr>
          <w:p w14:paraId="3C6C75DB" w14:textId="77777777" w:rsidR="00C72257" w:rsidRPr="00FA2313" w:rsidRDefault="00C72257" w:rsidP="4D76C2C4">
            <w:pPr>
              <w:spacing w:line="259" w:lineRule="auto"/>
              <w:rPr>
                <w:rFonts w:ascii="Calibri" w:eastAsia="Calibri" w:hAnsi="Calibri" w:cs="Calibri"/>
                <w:color w:val="000000" w:themeColor="text1"/>
                <w:lang w:val="en-IE"/>
              </w:rPr>
            </w:pPr>
            <w:r w:rsidRPr="00FA2313">
              <w:rPr>
                <w:rFonts w:ascii="Calibri" w:eastAsia="Calibri" w:hAnsi="Calibri" w:cs="Calibri"/>
                <w:color w:val="000000" w:themeColor="text1"/>
                <w:lang w:val="en-IE"/>
              </w:rPr>
              <w:t>Gráinne Corcoran – Senior Social Worker RCSI</w:t>
            </w:r>
          </w:p>
          <w:p w14:paraId="26A459B8" w14:textId="25C9A0CD" w:rsidR="00C72257" w:rsidRPr="00FA2313" w:rsidRDefault="00C72257" w:rsidP="4D76C2C4">
            <w:pPr>
              <w:spacing w:line="259" w:lineRule="auto"/>
              <w:rPr>
                <w:rFonts w:ascii="Calibri" w:eastAsia="Calibri" w:hAnsi="Calibri" w:cs="Calibri"/>
                <w:color w:val="000000" w:themeColor="text1"/>
                <w:lang w:val="en-IE"/>
              </w:rPr>
            </w:pPr>
            <w:r w:rsidRPr="00FA2313">
              <w:rPr>
                <w:rFonts w:ascii="Calibri" w:eastAsia="Calibri" w:hAnsi="Calibri" w:cs="Calibri"/>
                <w:color w:val="000000" w:themeColor="text1"/>
                <w:lang w:val="en-IE"/>
              </w:rPr>
              <w:t>Noel O’Callaghan – Head of Student Development and Wellbeing</w:t>
            </w:r>
          </w:p>
        </w:tc>
      </w:tr>
      <w:tr w:rsidR="4D76C2C4" w:rsidRPr="00FA2313" w14:paraId="18C413E6" w14:textId="77777777" w:rsidTr="005776B0">
        <w:trPr>
          <w:trHeight w:val="300"/>
        </w:trPr>
        <w:tc>
          <w:tcPr>
            <w:tcW w:w="2059" w:type="dxa"/>
            <w:tcMar>
              <w:left w:w="105" w:type="dxa"/>
              <w:right w:w="105" w:type="dxa"/>
            </w:tcMar>
          </w:tcPr>
          <w:p w14:paraId="1785EAB2" w14:textId="674DD7F0" w:rsidR="2DDBD4D0" w:rsidRPr="00FA2313" w:rsidRDefault="2DDBD4D0" w:rsidP="4D76C2C4">
            <w:pPr>
              <w:rPr>
                <w:rFonts w:eastAsiaTheme="minorEastAsia"/>
                <w:b/>
                <w:bCs/>
              </w:rPr>
            </w:pPr>
            <w:r w:rsidRPr="00FA2313">
              <w:rPr>
                <w:rFonts w:eastAsiaTheme="minorEastAsia"/>
                <w:b/>
                <w:bCs/>
              </w:rPr>
              <w:t>Date</w:t>
            </w:r>
          </w:p>
        </w:tc>
        <w:tc>
          <w:tcPr>
            <w:tcW w:w="7301" w:type="dxa"/>
            <w:tcMar>
              <w:left w:w="105" w:type="dxa"/>
              <w:right w:w="105" w:type="dxa"/>
            </w:tcMar>
          </w:tcPr>
          <w:p w14:paraId="4AD6789D" w14:textId="636FFBA7" w:rsidR="4D76C2C4" w:rsidRPr="00FA2313" w:rsidRDefault="00C72257" w:rsidP="4D76C2C4">
            <w:pPr>
              <w:spacing w:line="259" w:lineRule="auto"/>
              <w:rPr>
                <w:rFonts w:ascii="Calibri" w:eastAsia="Calibri" w:hAnsi="Calibri" w:cs="Calibri"/>
                <w:color w:val="000000" w:themeColor="text1"/>
                <w:lang w:val="en-IE"/>
              </w:rPr>
            </w:pPr>
            <w:r w:rsidRPr="00FA2313">
              <w:rPr>
                <w:rFonts w:ascii="Calibri" w:eastAsia="Calibri" w:hAnsi="Calibri" w:cs="Calibri"/>
                <w:color w:val="000000" w:themeColor="text1"/>
                <w:lang w:val="en-IE"/>
              </w:rPr>
              <w:t>01/04/2026</w:t>
            </w:r>
          </w:p>
          <w:p w14:paraId="4A1B23DA" w14:textId="03B4D184" w:rsidR="006A77B1" w:rsidRPr="00FA2313" w:rsidRDefault="006A77B1" w:rsidP="4D76C2C4">
            <w:pPr>
              <w:spacing w:line="259" w:lineRule="auto"/>
              <w:rPr>
                <w:rFonts w:ascii="Calibri" w:eastAsia="Calibri" w:hAnsi="Calibri" w:cs="Calibri"/>
                <w:color w:val="000000" w:themeColor="text1"/>
                <w:lang w:val="en-IE"/>
              </w:rPr>
            </w:pPr>
          </w:p>
        </w:tc>
      </w:tr>
      <w:tr w:rsidR="4D76C2C4" w14:paraId="5CE43459" w14:textId="77777777" w:rsidTr="005776B0">
        <w:trPr>
          <w:trHeight w:val="300"/>
        </w:trPr>
        <w:tc>
          <w:tcPr>
            <w:tcW w:w="2059" w:type="dxa"/>
            <w:tcMar>
              <w:left w:w="105" w:type="dxa"/>
              <w:right w:w="105" w:type="dxa"/>
            </w:tcMar>
          </w:tcPr>
          <w:p w14:paraId="29D98A35" w14:textId="77777777" w:rsidR="58A24372" w:rsidRPr="00FA2313" w:rsidRDefault="58A24372" w:rsidP="4D76C2C4">
            <w:pPr>
              <w:rPr>
                <w:rFonts w:eastAsiaTheme="minorEastAsia"/>
                <w:b/>
                <w:bCs/>
              </w:rPr>
            </w:pPr>
            <w:r w:rsidRPr="00FA2313">
              <w:rPr>
                <w:rFonts w:eastAsiaTheme="minorEastAsia"/>
                <w:b/>
                <w:bCs/>
              </w:rPr>
              <w:t>Email Address</w:t>
            </w:r>
          </w:p>
          <w:p w14:paraId="24960703" w14:textId="5100E18C" w:rsidR="006A77B1" w:rsidRPr="00FA2313" w:rsidRDefault="006A77B1" w:rsidP="4D76C2C4">
            <w:pPr>
              <w:rPr>
                <w:rFonts w:eastAsiaTheme="minorEastAsia"/>
                <w:b/>
                <w:bCs/>
              </w:rPr>
            </w:pPr>
          </w:p>
        </w:tc>
        <w:tc>
          <w:tcPr>
            <w:tcW w:w="7301" w:type="dxa"/>
            <w:tcMar>
              <w:left w:w="105" w:type="dxa"/>
              <w:right w:w="105" w:type="dxa"/>
            </w:tcMar>
          </w:tcPr>
          <w:p w14:paraId="3988A0B2" w14:textId="2181611F" w:rsidR="4D76C2C4" w:rsidRPr="00FA2313" w:rsidRDefault="00C72257" w:rsidP="4D76C2C4">
            <w:pPr>
              <w:spacing w:line="259" w:lineRule="auto"/>
              <w:rPr>
                <w:rFonts w:ascii="Calibri" w:eastAsia="Calibri" w:hAnsi="Calibri" w:cs="Calibri"/>
                <w:color w:val="000000" w:themeColor="text1"/>
                <w:lang w:val="en-IE"/>
              </w:rPr>
            </w:pPr>
            <w:hyperlink r:id="rId18" w:history="1">
              <w:r w:rsidRPr="00FA2313">
                <w:rPr>
                  <w:rStyle w:val="Hyperlink"/>
                  <w:rFonts w:ascii="Calibri" w:eastAsia="Calibri" w:hAnsi="Calibri" w:cs="Calibri"/>
                  <w:lang w:val="en-IE"/>
                </w:rPr>
                <w:t>grainnecorcoran@rcsi.ie</w:t>
              </w:r>
            </w:hyperlink>
          </w:p>
          <w:p w14:paraId="581D1024" w14:textId="30C86F92" w:rsidR="00C72257" w:rsidRDefault="00C72257" w:rsidP="4D76C2C4">
            <w:pPr>
              <w:spacing w:line="259" w:lineRule="auto"/>
              <w:rPr>
                <w:rFonts w:ascii="Calibri" w:eastAsia="Calibri" w:hAnsi="Calibri" w:cs="Calibri"/>
                <w:color w:val="000000" w:themeColor="text1"/>
                <w:lang w:val="en-IE"/>
              </w:rPr>
            </w:pPr>
            <w:hyperlink r:id="rId19" w:history="1">
              <w:r w:rsidRPr="00FA2313">
                <w:rPr>
                  <w:rStyle w:val="Hyperlink"/>
                  <w:rFonts w:ascii="Calibri" w:eastAsia="Calibri" w:hAnsi="Calibri" w:cs="Calibri"/>
                  <w:lang w:val="en-IE"/>
                </w:rPr>
                <w:t>noelocallaghan@rcsi.ie</w:t>
              </w:r>
            </w:hyperlink>
          </w:p>
          <w:p w14:paraId="4750C8F4" w14:textId="7450BAD9" w:rsidR="00C72257" w:rsidRDefault="00C72257" w:rsidP="4D76C2C4">
            <w:pPr>
              <w:spacing w:line="259" w:lineRule="auto"/>
              <w:rPr>
                <w:rFonts w:ascii="Calibri" w:eastAsia="Calibri" w:hAnsi="Calibri" w:cs="Calibri"/>
                <w:color w:val="000000" w:themeColor="text1"/>
                <w:lang w:val="en-IE"/>
              </w:rPr>
            </w:pPr>
          </w:p>
        </w:tc>
      </w:tr>
    </w:tbl>
    <w:p w14:paraId="5B821C87" w14:textId="77777777" w:rsidR="009E353C" w:rsidRPr="00D6347F" w:rsidRDefault="009E353C" w:rsidP="4D76C2C4">
      <w:pPr>
        <w:rPr>
          <w:rFonts w:ascii="Times New Roman" w:eastAsia="Times New Roman" w:hAnsi="Times New Roman" w:cs="Times New Roman"/>
          <w:color w:val="000000" w:themeColor="text1"/>
        </w:rPr>
      </w:pPr>
    </w:p>
    <w:sectPr w:rsidR="009E353C" w:rsidRPr="00D6347F">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D2A07" w14:textId="77777777" w:rsidR="00F6665F" w:rsidRDefault="00F6665F" w:rsidP="00801E77">
      <w:pPr>
        <w:spacing w:after="0" w:line="240" w:lineRule="auto"/>
      </w:pPr>
      <w:r>
        <w:separator/>
      </w:r>
    </w:p>
  </w:endnote>
  <w:endnote w:type="continuationSeparator" w:id="0">
    <w:p w14:paraId="347756DF" w14:textId="77777777" w:rsidR="00F6665F" w:rsidRDefault="00F6665F" w:rsidP="00801E77">
      <w:pPr>
        <w:spacing w:after="0" w:line="240" w:lineRule="auto"/>
      </w:pPr>
      <w:r>
        <w:continuationSeparator/>
      </w:r>
    </w:p>
  </w:endnote>
  <w:endnote w:type="continuationNotice" w:id="1">
    <w:p w14:paraId="4C145B98" w14:textId="77777777" w:rsidR="00F6665F" w:rsidRDefault="00F666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48FB" w14:textId="455C5D28" w:rsidR="00801E77" w:rsidRDefault="00801E7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A01AC" w14:textId="77777777" w:rsidR="00F6665F" w:rsidRDefault="00F6665F" w:rsidP="00801E77">
      <w:pPr>
        <w:spacing w:after="0" w:line="240" w:lineRule="auto"/>
      </w:pPr>
      <w:r>
        <w:separator/>
      </w:r>
    </w:p>
  </w:footnote>
  <w:footnote w:type="continuationSeparator" w:id="0">
    <w:p w14:paraId="6A805B73" w14:textId="77777777" w:rsidR="00F6665F" w:rsidRDefault="00F6665F" w:rsidP="00801E77">
      <w:pPr>
        <w:spacing w:after="0" w:line="240" w:lineRule="auto"/>
      </w:pPr>
      <w:r>
        <w:continuationSeparator/>
      </w:r>
    </w:p>
  </w:footnote>
  <w:footnote w:type="continuationNotice" w:id="1">
    <w:p w14:paraId="355439FB" w14:textId="77777777" w:rsidR="00F6665F" w:rsidRDefault="00F666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7EF8" w14:textId="289C3CD0" w:rsidR="00144052" w:rsidRDefault="00B13112">
    <w:pPr>
      <w:pStyle w:val="Header"/>
    </w:pPr>
    <w:r>
      <w:ptab w:relativeTo="margin" w:alignment="center" w:leader="none"/>
    </w:r>
    <w:r>
      <w:ptab w:relativeTo="margin" w:alignment="right" w:leader="none"/>
    </w:r>
    <w:r>
      <w:rPr>
        <w:noProof/>
      </w:rPr>
      <w:drawing>
        <wp:inline distT="0" distB="0" distL="0" distR="0" wp14:anchorId="78D66234" wp14:editId="490AB79D">
          <wp:extent cx="2449773" cy="452789"/>
          <wp:effectExtent l="0" t="0" r="0" b="0"/>
          <wp:docPr id="606938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38014" name="Picture 606938014"/>
                  <pic:cNvPicPr/>
                </pic:nvPicPr>
                <pic:blipFill>
                  <a:blip r:embed="rId1">
                    <a:extLst>
                      <a:ext uri="{28A0092B-C50C-407E-A947-70E740481C1C}">
                        <a14:useLocalDpi xmlns:a14="http://schemas.microsoft.com/office/drawing/2010/main" val="0"/>
                      </a:ext>
                    </a:extLst>
                  </a:blip>
                  <a:stretch>
                    <a:fillRect/>
                  </a:stretch>
                </pic:blipFill>
                <pic:spPr>
                  <a:xfrm>
                    <a:off x="0" y="0"/>
                    <a:ext cx="2510243" cy="463966"/>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aG+z44WpgrTp0l" int2:id="Dw49INW7">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84B81"/>
    <w:multiLevelType w:val="hybridMultilevel"/>
    <w:tmpl w:val="C1DE0AD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0374E4"/>
    <w:multiLevelType w:val="hybridMultilevel"/>
    <w:tmpl w:val="2D02125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F2126F4"/>
    <w:multiLevelType w:val="hybridMultilevel"/>
    <w:tmpl w:val="28DE52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3F23F6"/>
    <w:multiLevelType w:val="hybridMultilevel"/>
    <w:tmpl w:val="88ACCC08"/>
    <w:lvl w:ilvl="0" w:tplc="99A844BA">
      <w:start w:val="1"/>
      <w:numFmt w:val="bullet"/>
      <w:lvlText w:val="o"/>
      <w:lvlJc w:val="left"/>
      <w:pPr>
        <w:ind w:left="720" w:hanging="360"/>
      </w:pPr>
      <w:rPr>
        <w:rFonts w:ascii="Courier New" w:hAnsi="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CB335AF"/>
    <w:multiLevelType w:val="hybridMultilevel"/>
    <w:tmpl w:val="7E6EB2CC"/>
    <w:lvl w:ilvl="0" w:tplc="1D80F6C4">
      <w:start w:val="2025"/>
      <w:numFmt w:val="bullet"/>
      <w:lvlText w:val="-"/>
      <w:lvlJc w:val="left"/>
      <w:pPr>
        <w:ind w:left="720" w:hanging="360"/>
      </w:pPr>
      <w:rPr>
        <w:rFonts w:ascii="Calibri" w:eastAsiaTheme="minorEastAsia" w:hAnsi="Calibri" w:cs="Calibri" w:hint="default"/>
        <w: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63621C"/>
    <w:multiLevelType w:val="hybridMultilevel"/>
    <w:tmpl w:val="39C81B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BCE713B"/>
    <w:multiLevelType w:val="hybridMultilevel"/>
    <w:tmpl w:val="AB30051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14045FF"/>
    <w:multiLevelType w:val="hybridMultilevel"/>
    <w:tmpl w:val="F03A7BF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A87245C"/>
    <w:multiLevelType w:val="hybridMultilevel"/>
    <w:tmpl w:val="43E62006"/>
    <w:lvl w:ilvl="0" w:tplc="1809000F">
      <w:start w:val="1"/>
      <w:numFmt w:val="decimal"/>
      <w:lvlText w:val="%1."/>
      <w:lvlJc w:val="left"/>
      <w:pPr>
        <w:ind w:left="720" w:hanging="360"/>
      </w:pPr>
      <w:rPr>
        <w:rFonts w:hint="default"/>
      </w:rPr>
    </w:lvl>
    <w:lvl w:ilvl="1" w:tplc="F0CA1680">
      <w:numFmt w:val="bullet"/>
      <w:lvlText w:val="-"/>
      <w:lvlJc w:val="left"/>
      <w:pPr>
        <w:ind w:left="1800" w:hanging="720"/>
      </w:pPr>
      <w:rPr>
        <w:rFonts w:ascii="Calibri" w:eastAsiaTheme="minorEastAsia" w:hAnsi="Calibri" w:cs="Calibri" w:hint="default"/>
        <w:i/>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16C2A3A"/>
    <w:multiLevelType w:val="hybridMultilevel"/>
    <w:tmpl w:val="AACCDFAE"/>
    <w:lvl w:ilvl="0" w:tplc="18E8C950">
      <w:start w:val="1"/>
      <w:numFmt w:val="bullet"/>
      <w:lvlText w:val="·"/>
      <w:lvlJc w:val="left"/>
      <w:pPr>
        <w:ind w:left="720" w:hanging="360"/>
      </w:pPr>
      <w:rPr>
        <w:rFonts w:ascii="Symbol" w:hAnsi="Symbol" w:hint="default"/>
      </w:rPr>
    </w:lvl>
    <w:lvl w:ilvl="1" w:tplc="99A844BA">
      <w:start w:val="1"/>
      <w:numFmt w:val="bullet"/>
      <w:lvlText w:val="o"/>
      <w:lvlJc w:val="left"/>
      <w:pPr>
        <w:ind w:left="1440" w:hanging="360"/>
      </w:pPr>
      <w:rPr>
        <w:rFonts w:ascii="Courier New" w:hAnsi="Courier New" w:hint="default"/>
      </w:rPr>
    </w:lvl>
    <w:lvl w:ilvl="2" w:tplc="FEEC6A32">
      <w:start w:val="1"/>
      <w:numFmt w:val="bullet"/>
      <w:lvlText w:val=""/>
      <w:lvlJc w:val="left"/>
      <w:pPr>
        <w:ind w:left="2160" w:hanging="360"/>
      </w:pPr>
      <w:rPr>
        <w:rFonts w:ascii="Wingdings" w:hAnsi="Wingdings" w:hint="default"/>
      </w:rPr>
    </w:lvl>
    <w:lvl w:ilvl="3" w:tplc="94B8F9FE">
      <w:start w:val="1"/>
      <w:numFmt w:val="bullet"/>
      <w:lvlText w:val=""/>
      <w:lvlJc w:val="left"/>
      <w:pPr>
        <w:ind w:left="2880" w:hanging="360"/>
      </w:pPr>
      <w:rPr>
        <w:rFonts w:ascii="Symbol" w:hAnsi="Symbol" w:hint="default"/>
      </w:rPr>
    </w:lvl>
    <w:lvl w:ilvl="4" w:tplc="4B52E9A0">
      <w:start w:val="1"/>
      <w:numFmt w:val="bullet"/>
      <w:lvlText w:val="o"/>
      <w:lvlJc w:val="left"/>
      <w:pPr>
        <w:ind w:left="3600" w:hanging="360"/>
      </w:pPr>
      <w:rPr>
        <w:rFonts w:ascii="Courier New" w:hAnsi="Courier New" w:hint="default"/>
      </w:rPr>
    </w:lvl>
    <w:lvl w:ilvl="5" w:tplc="1D304110">
      <w:start w:val="1"/>
      <w:numFmt w:val="bullet"/>
      <w:lvlText w:val=""/>
      <w:lvlJc w:val="left"/>
      <w:pPr>
        <w:ind w:left="4320" w:hanging="360"/>
      </w:pPr>
      <w:rPr>
        <w:rFonts w:ascii="Wingdings" w:hAnsi="Wingdings" w:hint="default"/>
      </w:rPr>
    </w:lvl>
    <w:lvl w:ilvl="6" w:tplc="61D8136C">
      <w:start w:val="1"/>
      <w:numFmt w:val="bullet"/>
      <w:lvlText w:val=""/>
      <w:lvlJc w:val="left"/>
      <w:pPr>
        <w:ind w:left="5040" w:hanging="360"/>
      </w:pPr>
      <w:rPr>
        <w:rFonts w:ascii="Symbol" w:hAnsi="Symbol" w:hint="default"/>
      </w:rPr>
    </w:lvl>
    <w:lvl w:ilvl="7" w:tplc="60D2B3C8">
      <w:start w:val="1"/>
      <w:numFmt w:val="bullet"/>
      <w:lvlText w:val="o"/>
      <w:lvlJc w:val="left"/>
      <w:pPr>
        <w:ind w:left="5760" w:hanging="360"/>
      </w:pPr>
      <w:rPr>
        <w:rFonts w:ascii="Courier New" w:hAnsi="Courier New" w:hint="default"/>
      </w:rPr>
    </w:lvl>
    <w:lvl w:ilvl="8" w:tplc="AF8031F4">
      <w:start w:val="1"/>
      <w:numFmt w:val="bullet"/>
      <w:lvlText w:val=""/>
      <w:lvlJc w:val="left"/>
      <w:pPr>
        <w:ind w:left="6480" w:hanging="360"/>
      </w:pPr>
      <w:rPr>
        <w:rFonts w:ascii="Wingdings" w:hAnsi="Wingdings" w:hint="default"/>
      </w:rPr>
    </w:lvl>
  </w:abstractNum>
  <w:abstractNum w:abstractNumId="10" w15:restartNumberingAfterBreak="0">
    <w:nsid w:val="67421048"/>
    <w:multiLevelType w:val="hybridMultilevel"/>
    <w:tmpl w:val="2A3A63CA"/>
    <w:lvl w:ilvl="0" w:tplc="E888632C">
      <w:start w:val="2025"/>
      <w:numFmt w:val="bullet"/>
      <w:lvlText w:val="-"/>
      <w:lvlJc w:val="left"/>
      <w:pPr>
        <w:ind w:left="720" w:hanging="360"/>
      </w:pPr>
      <w:rPr>
        <w:rFonts w:ascii="Calibri" w:eastAsia="Calibri" w:hAnsi="Calibri" w:cs="Calibri" w:hint="default"/>
        <w:i w:val="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BAD1304"/>
    <w:multiLevelType w:val="hybridMultilevel"/>
    <w:tmpl w:val="5F8CD5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60163E2"/>
    <w:multiLevelType w:val="hybridMultilevel"/>
    <w:tmpl w:val="4EF0D0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97B359F"/>
    <w:multiLevelType w:val="hybridMultilevel"/>
    <w:tmpl w:val="84066372"/>
    <w:lvl w:ilvl="0" w:tplc="99A844BA">
      <w:start w:val="1"/>
      <w:numFmt w:val="bullet"/>
      <w:lvlText w:val="o"/>
      <w:lvlJc w:val="left"/>
      <w:pPr>
        <w:ind w:left="720" w:hanging="360"/>
      </w:pPr>
      <w:rPr>
        <w:rFonts w:ascii="Courier New" w:hAnsi="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E4870D0"/>
    <w:multiLevelType w:val="hybridMultilevel"/>
    <w:tmpl w:val="73A2A810"/>
    <w:lvl w:ilvl="0" w:tplc="48DA4092">
      <w:start w:val="2025"/>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99113051">
    <w:abstractNumId w:val="9"/>
  </w:num>
  <w:num w:numId="2" w16cid:durableId="5716219">
    <w:abstractNumId w:val="11"/>
  </w:num>
  <w:num w:numId="3" w16cid:durableId="59134983">
    <w:abstractNumId w:val="6"/>
  </w:num>
  <w:num w:numId="4" w16cid:durableId="792018106">
    <w:abstractNumId w:val="5"/>
  </w:num>
  <w:num w:numId="5" w16cid:durableId="1169903553">
    <w:abstractNumId w:val="3"/>
  </w:num>
  <w:num w:numId="6" w16cid:durableId="2092046494">
    <w:abstractNumId w:val="13"/>
  </w:num>
  <w:num w:numId="7" w16cid:durableId="796218568">
    <w:abstractNumId w:val="8"/>
  </w:num>
  <w:num w:numId="8" w16cid:durableId="888029462">
    <w:abstractNumId w:val="4"/>
  </w:num>
  <w:num w:numId="9" w16cid:durableId="519508306">
    <w:abstractNumId w:val="10"/>
  </w:num>
  <w:num w:numId="10" w16cid:durableId="1950888632">
    <w:abstractNumId w:val="14"/>
  </w:num>
  <w:num w:numId="11" w16cid:durableId="1165781423">
    <w:abstractNumId w:val="1"/>
  </w:num>
  <w:num w:numId="12" w16cid:durableId="375476029">
    <w:abstractNumId w:val="2"/>
  </w:num>
  <w:num w:numId="13" w16cid:durableId="1276906875">
    <w:abstractNumId w:val="0"/>
  </w:num>
  <w:num w:numId="14" w16cid:durableId="1111709221">
    <w:abstractNumId w:val="7"/>
  </w:num>
  <w:num w:numId="15" w16cid:durableId="16462768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E9B826"/>
    <w:rsid w:val="000106AF"/>
    <w:rsid w:val="000145C8"/>
    <w:rsid w:val="00016534"/>
    <w:rsid w:val="000309A1"/>
    <w:rsid w:val="0005074B"/>
    <w:rsid w:val="00051ED1"/>
    <w:rsid w:val="00063ECB"/>
    <w:rsid w:val="00066885"/>
    <w:rsid w:val="00081B23"/>
    <w:rsid w:val="000917A2"/>
    <w:rsid w:val="00093AA8"/>
    <w:rsid w:val="000A4767"/>
    <w:rsid w:val="000A47E9"/>
    <w:rsid w:val="000B5345"/>
    <w:rsid w:val="000D4E7D"/>
    <w:rsid w:val="000D7FC3"/>
    <w:rsid w:val="000E7B2E"/>
    <w:rsid w:val="000F1C1C"/>
    <w:rsid w:val="000F6BD8"/>
    <w:rsid w:val="00105AD2"/>
    <w:rsid w:val="00107991"/>
    <w:rsid w:val="00117183"/>
    <w:rsid w:val="001400EC"/>
    <w:rsid w:val="00144052"/>
    <w:rsid w:val="00174112"/>
    <w:rsid w:val="00182F3C"/>
    <w:rsid w:val="00185BAA"/>
    <w:rsid w:val="00190EE1"/>
    <w:rsid w:val="0019761B"/>
    <w:rsid w:val="001B5814"/>
    <w:rsid w:val="001C16CA"/>
    <w:rsid w:val="001C1E03"/>
    <w:rsid w:val="001E1E72"/>
    <w:rsid w:val="001E6D4F"/>
    <w:rsid w:val="00215AA6"/>
    <w:rsid w:val="00223565"/>
    <w:rsid w:val="00225E58"/>
    <w:rsid w:val="002311CF"/>
    <w:rsid w:val="002436A7"/>
    <w:rsid w:val="002532A0"/>
    <w:rsid w:val="0025559B"/>
    <w:rsid w:val="00266C07"/>
    <w:rsid w:val="00270C53"/>
    <w:rsid w:val="00290824"/>
    <w:rsid w:val="00292785"/>
    <w:rsid w:val="002931D4"/>
    <w:rsid w:val="00297F1A"/>
    <w:rsid w:val="002A4D23"/>
    <w:rsid w:val="002D1C77"/>
    <w:rsid w:val="002D5B17"/>
    <w:rsid w:val="002D5F17"/>
    <w:rsid w:val="002E739E"/>
    <w:rsid w:val="002E7F41"/>
    <w:rsid w:val="0034424D"/>
    <w:rsid w:val="00357080"/>
    <w:rsid w:val="0036419B"/>
    <w:rsid w:val="00371DA0"/>
    <w:rsid w:val="00373094"/>
    <w:rsid w:val="00376BE5"/>
    <w:rsid w:val="00377332"/>
    <w:rsid w:val="003A00F1"/>
    <w:rsid w:val="003A5A48"/>
    <w:rsid w:val="003B0477"/>
    <w:rsid w:val="003C71C1"/>
    <w:rsid w:val="003C7A48"/>
    <w:rsid w:val="003D6AAB"/>
    <w:rsid w:val="003E74DB"/>
    <w:rsid w:val="003F0D87"/>
    <w:rsid w:val="003F6F82"/>
    <w:rsid w:val="00413F92"/>
    <w:rsid w:val="004240AA"/>
    <w:rsid w:val="004416A2"/>
    <w:rsid w:val="004450A6"/>
    <w:rsid w:val="00452655"/>
    <w:rsid w:val="00453973"/>
    <w:rsid w:val="004542F3"/>
    <w:rsid w:val="00461850"/>
    <w:rsid w:val="004874B0"/>
    <w:rsid w:val="00491458"/>
    <w:rsid w:val="004A1F5F"/>
    <w:rsid w:val="004B67D1"/>
    <w:rsid w:val="004B7056"/>
    <w:rsid w:val="004B7B37"/>
    <w:rsid w:val="004D700A"/>
    <w:rsid w:val="004E046F"/>
    <w:rsid w:val="004E2B66"/>
    <w:rsid w:val="004E6B6E"/>
    <w:rsid w:val="004F7512"/>
    <w:rsid w:val="00503554"/>
    <w:rsid w:val="00503BD6"/>
    <w:rsid w:val="005163E2"/>
    <w:rsid w:val="005244DE"/>
    <w:rsid w:val="00534E0D"/>
    <w:rsid w:val="0053740B"/>
    <w:rsid w:val="0054371E"/>
    <w:rsid w:val="00557DD3"/>
    <w:rsid w:val="0056149F"/>
    <w:rsid w:val="00567362"/>
    <w:rsid w:val="005776B0"/>
    <w:rsid w:val="00583F1F"/>
    <w:rsid w:val="00586EB6"/>
    <w:rsid w:val="0059321F"/>
    <w:rsid w:val="005A72E8"/>
    <w:rsid w:val="005B16F2"/>
    <w:rsid w:val="005C5A33"/>
    <w:rsid w:val="005D6BB7"/>
    <w:rsid w:val="005F194E"/>
    <w:rsid w:val="005F642D"/>
    <w:rsid w:val="00602503"/>
    <w:rsid w:val="00604BD1"/>
    <w:rsid w:val="00630B93"/>
    <w:rsid w:val="006340D6"/>
    <w:rsid w:val="00642159"/>
    <w:rsid w:val="00642488"/>
    <w:rsid w:val="00666938"/>
    <w:rsid w:val="00670495"/>
    <w:rsid w:val="00674F47"/>
    <w:rsid w:val="00685114"/>
    <w:rsid w:val="00685944"/>
    <w:rsid w:val="00693667"/>
    <w:rsid w:val="006A77B1"/>
    <w:rsid w:val="006B547A"/>
    <w:rsid w:val="006C27C0"/>
    <w:rsid w:val="006D7A70"/>
    <w:rsid w:val="006E307D"/>
    <w:rsid w:val="00703C61"/>
    <w:rsid w:val="007250F6"/>
    <w:rsid w:val="00732DCB"/>
    <w:rsid w:val="00733072"/>
    <w:rsid w:val="00740C0D"/>
    <w:rsid w:val="007517BA"/>
    <w:rsid w:val="00764072"/>
    <w:rsid w:val="0077180B"/>
    <w:rsid w:val="00773E29"/>
    <w:rsid w:val="00783011"/>
    <w:rsid w:val="007907CB"/>
    <w:rsid w:val="00795394"/>
    <w:rsid w:val="0079733A"/>
    <w:rsid w:val="00797E05"/>
    <w:rsid w:val="007A0D94"/>
    <w:rsid w:val="007A1CDC"/>
    <w:rsid w:val="007B540F"/>
    <w:rsid w:val="007C3F3B"/>
    <w:rsid w:val="007C4954"/>
    <w:rsid w:val="007C547D"/>
    <w:rsid w:val="007C5B64"/>
    <w:rsid w:val="007D0886"/>
    <w:rsid w:val="0080028C"/>
    <w:rsid w:val="00801E77"/>
    <w:rsid w:val="00816BD0"/>
    <w:rsid w:val="00823FC0"/>
    <w:rsid w:val="00827C91"/>
    <w:rsid w:val="00830BE8"/>
    <w:rsid w:val="00831AAE"/>
    <w:rsid w:val="008341E4"/>
    <w:rsid w:val="0084128B"/>
    <w:rsid w:val="00842E81"/>
    <w:rsid w:val="00855258"/>
    <w:rsid w:val="0086390C"/>
    <w:rsid w:val="00864625"/>
    <w:rsid w:val="0088574B"/>
    <w:rsid w:val="008A1219"/>
    <w:rsid w:val="008A33A9"/>
    <w:rsid w:val="008B3462"/>
    <w:rsid w:val="008B612D"/>
    <w:rsid w:val="008C6F4B"/>
    <w:rsid w:val="008D50EB"/>
    <w:rsid w:val="008D7D1D"/>
    <w:rsid w:val="008E0403"/>
    <w:rsid w:val="008E32CA"/>
    <w:rsid w:val="008E4B82"/>
    <w:rsid w:val="0090029B"/>
    <w:rsid w:val="00902BCF"/>
    <w:rsid w:val="009149C7"/>
    <w:rsid w:val="00917993"/>
    <w:rsid w:val="00925A8C"/>
    <w:rsid w:val="0092697D"/>
    <w:rsid w:val="00934830"/>
    <w:rsid w:val="00936656"/>
    <w:rsid w:val="00936F54"/>
    <w:rsid w:val="00937F9B"/>
    <w:rsid w:val="00941618"/>
    <w:rsid w:val="00967C00"/>
    <w:rsid w:val="00974694"/>
    <w:rsid w:val="00976962"/>
    <w:rsid w:val="009A19C8"/>
    <w:rsid w:val="009A3829"/>
    <w:rsid w:val="009B400A"/>
    <w:rsid w:val="009B79E5"/>
    <w:rsid w:val="009D2F99"/>
    <w:rsid w:val="009E353C"/>
    <w:rsid w:val="00A13434"/>
    <w:rsid w:val="00A149EF"/>
    <w:rsid w:val="00A1586D"/>
    <w:rsid w:val="00A26F84"/>
    <w:rsid w:val="00A31578"/>
    <w:rsid w:val="00A323FD"/>
    <w:rsid w:val="00A33E0A"/>
    <w:rsid w:val="00A35261"/>
    <w:rsid w:val="00A53B37"/>
    <w:rsid w:val="00A6185E"/>
    <w:rsid w:val="00A722CB"/>
    <w:rsid w:val="00A838DD"/>
    <w:rsid w:val="00AB0C5F"/>
    <w:rsid w:val="00AB76D3"/>
    <w:rsid w:val="00AF418B"/>
    <w:rsid w:val="00AF720E"/>
    <w:rsid w:val="00B06A89"/>
    <w:rsid w:val="00B13112"/>
    <w:rsid w:val="00B1756C"/>
    <w:rsid w:val="00B2484F"/>
    <w:rsid w:val="00B40DA4"/>
    <w:rsid w:val="00B52507"/>
    <w:rsid w:val="00B63376"/>
    <w:rsid w:val="00B705F3"/>
    <w:rsid w:val="00B7725E"/>
    <w:rsid w:val="00B810EB"/>
    <w:rsid w:val="00B816B9"/>
    <w:rsid w:val="00B8246F"/>
    <w:rsid w:val="00BA7D3E"/>
    <w:rsid w:val="00BB0F1E"/>
    <w:rsid w:val="00BC481D"/>
    <w:rsid w:val="00BC5712"/>
    <w:rsid w:val="00BD79A6"/>
    <w:rsid w:val="00BF1D3E"/>
    <w:rsid w:val="00BF2D54"/>
    <w:rsid w:val="00C264DE"/>
    <w:rsid w:val="00C36B91"/>
    <w:rsid w:val="00C676AE"/>
    <w:rsid w:val="00C67940"/>
    <w:rsid w:val="00C711F9"/>
    <w:rsid w:val="00C72257"/>
    <w:rsid w:val="00C77217"/>
    <w:rsid w:val="00C80346"/>
    <w:rsid w:val="00C870EE"/>
    <w:rsid w:val="00CA4DBD"/>
    <w:rsid w:val="00CB58B0"/>
    <w:rsid w:val="00CC5F52"/>
    <w:rsid w:val="00CD40C3"/>
    <w:rsid w:val="00CD7838"/>
    <w:rsid w:val="00CE5129"/>
    <w:rsid w:val="00CF5921"/>
    <w:rsid w:val="00D16C9B"/>
    <w:rsid w:val="00D358CE"/>
    <w:rsid w:val="00D42CAE"/>
    <w:rsid w:val="00D44244"/>
    <w:rsid w:val="00D4498E"/>
    <w:rsid w:val="00D56760"/>
    <w:rsid w:val="00D57F4F"/>
    <w:rsid w:val="00D6347F"/>
    <w:rsid w:val="00D646A0"/>
    <w:rsid w:val="00D67A21"/>
    <w:rsid w:val="00D975BC"/>
    <w:rsid w:val="00DA0AB8"/>
    <w:rsid w:val="00DA4A52"/>
    <w:rsid w:val="00DC7317"/>
    <w:rsid w:val="00DD5607"/>
    <w:rsid w:val="00DF606D"/>
    <w:rsid w:val="00E0377F"/>
    <w:rsid w:val="00E05A1C"/>
    <w:rsid w:val="00E212AF"/>
    <w:rsid w:val="00E40416"/>
    <w:rsid w:val="00E47A53"/>
    <w:rsid w:val="00E60536"/>
    <w:rsid w:val="00E73F14"/>
    <w:rsid w:val="00E7581D"/>
    <w:rsid w:val="00E86716"/>
    <w:rsid w:val="00E9606D"/>
    <w:rsid w:val="00EA0434"/>
    <w:rsid w:val="00EA3DE7"/>
    <w:rsid w:val="00EA5A46"/>
    <w:rsid w:val="00EA7083"/>
    <w:rsid w:val="00EC3DE2"/>
    <w:rsid w:val="00EC4E81"/>
    <w:rsid w:val="00ED668F"/>
    <w:rsid w:val="00EE2934"/>
    <w:rsid w:val="00EE530C"/>
    <w:rsid w:val="00EE53FD"/>
    <w:rsid w:val="00F004A6"/>
    <w:rsid w:val="00F05242"/>
    <w:rsid w:val="00F125F8"/>
    <w:rsid w:val="00F14650"/>
    <w:rsid w:val="00F2393B"/>
    <w:rsid w:val="00F319EA"/>
    <w:rsid w:val="00F441A5"/>
    <w:rsid w:val="00F44759"/>
    <w:rsid w:val="00F6665F"/>
    <w:rsid w:val="00F82287"/>
    <w:rsid w:val="00F9098A"/>
    <w:rsid w:val="00F93BFE"/>
    <w:rsid w:val="00F94E2E"/>
    <w:rsid w:val="00FA2313"/>
    <w:rsid w:val="00FA62D8"/>
    <w:rsid w:val="00FA77A5"/>
    <w:rsid w:val="00FC0B02"/>
    <w:rsid w:val="00FC64C1"/>
    <w:rsid w:val="00FD3F85"/>
    <w:rsid w:val="00FD48D6"/>
    <w:rsid w:val="00FD61F7"/>
    <w:rsid w:val="00FD6B4C"/>
    <w:rsid w:val="00FE420C"/>
    <w:rsid w:val="012C5658"/>
    <w:rsid w:val="013667E4"/>
    <w:rsid w:val="0209CAEF"/>
    <w:rsid w:val="02B7D75B"/>
    <w:rsid w:val="0324224D"/>
    <w:rsid w:val="03258958"/>
    <w:rsid w:val="0325DB1F"/>
    <w:rsid w:val="039B8260"/>
    <w:rsid w:val="05DD7A90"/>
    <w:rsid w:val="05E42EC0"/>
    <w:rsid w:val="0609D907"/>
    <w:rsid w:val="0611C68D"/>
    <w:rsid w:val="07AD96EE"/>
    <w:rsid w:val="080348E3"/>
    <w:rsid w:val="088043FE"/>
    <w:rsid w:val="092B576A"/>
    <w:rsid w:val="095F1382"/>
    <w:rsid w:val="0ADD4A2A"/>
    <w:rsid w:val="0B4CE97E"/>
    <w:rsid w:val="0BFDBB8F"/>
    <w:rsid w:val="0C08470A"/>
    <w:rsid w:val="0D405C4A"/>
    <w:rsid w:val="0D41B60F"/>
    <w:rsid w:val="0D95DFB5"/>
    <w:rsid w:val="0E1CD872"/>
    <w:rsid w:val="0E59620A"/>
    <w:rsid w:val="0F40D9B9"/>
    <w:rsid w:val="0F8C749F"/>
    <w:rsid w:val="0FB8A8D3"/>
    <w:rsid w:val="101034A4"/>
    <w:rsid w:val="11496480"/>
    <w:rsid w:val="11547934"/>
    <w:rsid w:val="11C28BD0"/>
    <w:rsid w:val="1213CD6D"/>
    <w:rsid w:val="125253C1"/>
    <w:rsid w:val="13456AB4"/>
    <w:rsid w:val="150B097B"/>
    <w:rsid w:val="15BCF6F8"/>
    <w:rsid w:val="1705E9F7"/>
    <w:rsid w:val="17C469D7"/>
    <w:rsid w:val="1A04C6D0"/>
    <w:rsid w:val="1B719FDF"/>
    <w:rsid w:val="1BCE088A"/>
    <w:rsid w:val="1D5FC75F"/>
    <w:rsid w:val="1D687E33"/>
    <w:rsid w:val="1DD1AA93"/>
    <w:rsid w:val="1E8ED4C4"/>
    <w:rsid w:val="1EFA9BA1"/>
    <w:rsid w:val="1F54F5C1"/>
    <w:rsid w:val="211B6A38"/>
    <w:rsid w:val="219912ED"/>
    <w:rsid w:val="221D37BE"/>
    <w:rsid w:val="23C2F810"/>
    <w:rsid w:val="243AD028"/>
    <w:rsid w:val="258C84A9"/>
    <w:rsid w:val="263E0E21"/>
    <w:rsid w:val="26DDE489"/>
    <w:rsid w:val="271E39B2"/>
    <w:rsid w:val="27D6B754"/>
    <w:rsid w:val="28A12041"/>
    <w:rsid w:val="28AC8B92"/>
    <w:rsid w:val="2AFB88AD"/>
    <w:rsid w:val="2B3C1EE6"/>
    <w:rsid w:val="2CD89E66"/>
    <w:rsid w:val="2DDBD4D0"/>
    <w:rsid w:val="2DE4B1E1"/>
    <w:rsid w:val="2E473E74"/>
    <w:rsid w:val="2FE0867F"/>
    <w:rsid w:val="32F36785"/>
    <w:rsid w:val="3348400A"/>
    <w:rsid w:val="33740D1D"/>
    <w:rsid w:val="343C3354"/>
    <w:rsid w:val="356FC237"/>
    <w:rsid w:val="3592FC20"/>
    <w:rsid w:val="37B3775E"/>
    <w:rsid w:val="3828206F"/>
    <w:rsid w:val="3882E6AF"/>
    <w:rsid w:val="3897782F"/>
    <w:rsid w:val="38B17485"/>
    <w:rsid w:val="3A504AE4"/>
    <w:rsid w:val="3A69ACFB"/>
    <w:rsid w:val="3A8903D6"/>
    <w:rsid w:val="3B3802F0"/>
    <w:rsid w:val="3B6AE0E1"/>
    <w:rsid w:val="3BDF03BB"/>
    <w:rsid w:val="3C9DEAA5"/>
    <w:rsid w:val="3CC97F63"/>
    <w:rsid w:val="3CDCD83A"/>
    <w:rsid w:val="3DAB8C86"/>
    <w:rsid w:val="3F1597B8"/>
    <w:rsid w:val="3F16A47D"/>
    <w:rsid w:val="40D0435F"/>
    <w:rsid w:val="424DE75F"/>
    <w:rsid w:val="4265D54C"/>
    <w:rsid w:val="42AE23EA"/>
    <w:rsid w:val="43EA15A0"/>
    <w:rsid w:val="4494DF87"/>
    <w:rsid w:val="44D49148"/>
    <w:rsid w:val="450A1850"/>
    <w:rsid w:val="4682AFE8"/>
    <w:rsid w:val="47E9B826"/>
    <w:rsid w:val="4838B33E"/>
    <w:rsid w:val="4AA7DFCE"/>
    <w:rsid w:val="4BD9F2C8"/>
    <w:rsid w:val="4CA12FC5"/>
    <w:rsid w:val="4D76C2C4"/>
    <w:rsid w:val="4D97E244"/>
    <w:rsid w:val="4DC4233F"/>
    <w:rsid w:val="4DEA9544"/>
    <w:rsid w:val="4FB28722"/>
    <w:rsid w:val="500762DD"/>
    <w:rsid w:val="511EA9DE"/>
    <w:rsid w:val="520AE445"/>
    <w:rsid w:val="5235D015"/>
    <w:rsid w:val="52C8C456"/>
    <w:rsid w:val="53FC4483"/>
    <w:rsid w:val="5498516F"/>
    <w:rsid w:val="54FE0DE9"/>
    <w:rsid w:val="56B27A20"/>
    <w:rsid w:val="56DE5568"/>
    <w:rsid w:val="57612009"/>
    <w:rsid w:val="58A24372"/>
    <w:rsid w:val="59DEA8C5"/>
    <w:rsid w:val="59E44BF3"/>
    <w:rsid w:val="59E82668"/>
    <w:rsid w:val="5B173A62"/>
    <w:rsid w:val="5B5C1496"/>
    <w:rsid w:val="5D046058"/>
    <w:rsid w:val="5D46F75D"/>
    <w:rsid w:val="5E7918FC"/>
    <w:rsid w:val="5E978BA5"/>
    <w:rsid w:val="6068CED2"/>
    <w:rsid w:val="612D6046"/>
    <w:rsid w:val="6196DE34"/>
    <w:rsid w:val="63642A8C"/>
    <w:rsid w:val="6498037D"/>
    <w:rsid w:val="64C96453"/>
    <w:rsid w:val="65A42A95"/>
    <w:rsid w:val="6607A081"/>
    <w:rsid w:val="677F8EFF"/>
    <w:rsid w:val="68273CAA"/>
    <w:rsid w:val="682D2212"/>
    <w:rsid w:val="682E8AFD"/>
    <w:rsid w:val="6859D84D"/>
    <w:rsid w:val="6943DD51"/>
    <w:rsid w:val="6BB33DD8"/>
    <w:rsid w:val="6C4D01F5"/>
    <w:rsid w:val="6E943B6F"/>
    <w:rsid w:val="6F717887"/>
    <w:rsid w:val="7141CCEB"/>
    <w:rsid w:val="714981EE"/>
    <w:rsid w:val="71EEF865"/>
    <w:rsid w:val="72B9E7BF"/>
    <w:rsid w:val="738AC8C6"/>
    <w:rsid w:val="74C51E33"/>
    <w:rsid w:val="76585C8F"/>
    <w:rsid w:val="788D602A"/>
    <w:rsid w:val="79D117AB"/>
    <w:rsid w:val="79FA0A4A"/>
    <w:rsid w:val="7A8C362C"/>
    <w:rsid w:val="7A9FB883"/>
    <w:rsid w:val="7DF0C6BE"/>
    <w:rsid w:val="7DFEC721"/>
    <w:rsid w:val="7F85B25E"/>
    <w:rsid w:val="7F873EAB"/>
    <w:rsid w:val="7F908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9B826"/>
  <w15:chartTrackingRefBased/>
  <w15:docId w15:val="{9A61905E-A895-43AC-8EA8-6CBC1DDB8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C7317"/>
    <w:rPr>
      <w:color w:val="0563C1" w:themeColor="hyperlink"/>
      <w:u w:val="single"/>
    </w:rPr>
  </w:style>
  <w:style w:type="character" w:styleId="UnresolvedMention">
    <w:name w:val="Unresolved Mention"/>
    <w:basedOn w:val="DefaultParagraphFont"/>
    <w:uiPriority w:val="99"/>
    <w:semiHidden/>
    <w:unhideWhenUsed/>
    <w:rsid w:val="00DC7317"/>
    <w:rPr>
      <w:color w:val="605E5C"/>
      <w:shd w:val="clear" w:color="auto" w:fill="E1DFDD"/>
    </w:rPr>
  </w:style>
  <w:style w:type="paragraph" w:styleId="Header">
    <w:name w:val="header"/>
    <w:basedOn w:val="Normal"/>
    <w:link w:val="HeaderChar"/>
    <w:uiPriority w:val="99"/>
    <w:unhideWhenUsed/>
    <w:rsid w:val="00801E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E77"/>
  </w:style>
  <w:style w:type="paragraph" w:styleId="Footer">
    <w:name w:val="footer"/>
    <w:basedOn w:val="Normal"/>
    <w:link w:val="FooterChar"/>
    <w:uiPriority w:val="99"/>
    <w:unhideWhenUsed/>
    <w:rsid w:val="00801E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E77"/>
  </w:style>
  <w:style w:type="character" w:styleId="CommentReference">
    <w:name w:val="annotation reference"/>
    <w:basedOn w:val="DefaultParagraphFont"/>
    <w:uiPriority w:val="99"/>
    <w:semiHidden/>
    <w:unhideWhenUsed/>
    <w:rsid w:val="00604BD1"/>
    <w:rPr>
      <w:sz w:val="16"/>
      <w:szCs w:val="16"/>
    </w:rPr>
  </w:style>
  <w:style w:type="paragraph" w:styleId="CommentText">
    <w:name w:val="annotation text"/>
    <w:basedOn w:val="Normal"/>
    <w:link w:val="CommentTextChar"/>
    <w:uiPriority w:val="99"/>
    <w:unhideWhenUsed/>
    <w:rsid w:val="00604BD1"/>
    <w:pPr>
      <w:spacing w:line="240" w:lineRule="auto"/>
    </w:pPr>
    <w:rPr>
      <w:sz w:val="20"/>
      <w:szCs w:val="20"/>
    </w:rPr>
  </w:style>
  <w:style w:type="character" w:customStyle="1" w:styleId="CommentTextChar">
    <w:name w:val="Comment Text Char"/>
    <w:basedOn w:val="DefaultParagraphFont"/>
    <w:link w:val="CommentText"/>
    <w:uiPriority w:val="99"/>
    <w:rsid w:val="00604BD1"/>
    <w:rPr>
      <w:sz w:val="20"/>
      <w:szCs w:val="20"/>
    </w:rPr>
  </w:style>
  <w:style w:type="paragraph" w:styleId="CommentSubject">
    <w:name w:val="annotation subject"/>
    <w:basedOn w:val="CommentText"/>
    <w:next w:val="CommentText"/>
    <w:link w:val="CommentSubjectChar"/>
    <w:uiPriority w:val="99"/>
    <w:semiHidden/>
    <w:unhideWhenUsed/>
    <w:rsid w:val="00604BD1"/>
    <w:rPr>
      <w:b/>
      <w:bCs/>
    </w:rPr>
  </w:style>
  <w:style w:type="character" w:customStyle="1" w:styleId="CommentSubjectChar">
    <w:name w:val="Comment Subject Char"/>
    <w:basedOn w:val="CommentTextChar"/>
    <w:link w:val="CommentSubject"/>
    <w:uiPriority w:val="99"/>
    <w:semiHidden/>
    <w:rsid w:val="00604BD1"/>
    <w:rPr>
      <w:b/>
      <w:bCs/>
      <w:sz w:val="20"/>
      <w:szCs w:val="20"/>
    </w:rPr>
  </w:style>
  <w:style w:type="paragraph" w:styleId="Revision">
    <w:name w:val="Revision"/>
    <w:hidden/>
    <w:uiPriority w:val="99"/>
    <w:semiHidden/>
    <w:rsid w:val="00674F47"/>
    <w:pPr>
      <w:spacing w:after="0" w:line="240" w:lineRule="auto"/>
    </w:pPr>
  </w:style>
  <w:style w:type="character" w:customStyle="1" w:styleId="cf01">
    <w:name w:val="cf01"/>
    <w:basedOn w:val="DefaultParagraphFont"/>
    <w:rsid w:val="00B816B9"/>
    <w:rPr>
      <w:rFonts w:ascii="Segoe UI" w:hAnsi="Segoe UI" w:cs="Segoe UI" w:hint="default"/>
      <w:sz w:val="18"/>
      <w:szCs w:val="18"/>
    </w:rPr>
  </w:style>
  <w:style w:type="character" w:styleId="FollowedHyperlink">
    <w:name w:val="FollowedHyperlink"/>
    <w:basedOn w:val="DefaultParagraphFont"/>
    <w:uiPriority w:val="99"/>
    <w:semiHidden/>
    <w:unhideWhenUsed/>
    <w:rsid w:val="00E47A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4535">
      <w:bodyDiv w:val="1"/>
      <w:marLeft w:val="0"/>
      <w:marRight w:val="0"/>
      <w:marTop w:val="0"/>
      <w:marBottom w:val="0"/>
      <w:divBdr>
        <w:top w:val="none" w:sz="0" w:space="0" w:color="auto"/>
        <w:left w:val="none" w:sz="0" w:space="0" w:color="auto"/>
        <w:bottom w:val="none" w:sz="0" w:space="0" w:color="auto"/>
        <w:right w:val="none" w:sz="0" w:space="0" w:color="auto"/>
      </w:divBdr>
    </w:div>
    <w:div w:id="169217843">
      <w:bodyDiv w:val="1"/>
      <w:marLeft w:val="0"/>
      <w:marRight w:val="0"/>
      <w:marTop w:val="0"/>
      <w:marBottom w:val="0"/>
      <w:divBdr>
        <w:top w:val="none" w:sz="0" w:space="0" w:color="auto"/>
        <w:left w:val="none" w:sz="0" w:space="0" w:color="auto"/>
        <w:bottom w:val="none" w:sz="0" w:space="0" w:color="auto"/>
        <w:right w:val="none" w:sz="0" w:space="0" w:color="auto"/>
      </w:divBdr>
      <w:divsChild>
        <w:div w:id="1189679008">
          <w:marLeft w:val="0"/>
          <w:marRight w:val="0"/>
          <w:marTop w:val="0"/>
          <w:marBottom w:val="0"/>
          <w:divBdr>
            <w:top w:val="none" w:sz="0" w:space="0" w:color="auto"/>
            <w:left w:val="none" w:sz="0" w:space="0" w:color="auto"/>
            <w:bottom w:val="none" w:sz="0" w:space="0" w:color="auto"/>
            <w:right w:val="none" w:sz="0" w:space="0" w:color="auto"/>
          </w:divBdr>
        </w:div>
      </w:divsChild>
    </w:div>
    <w:div w:id="200365663">
      <w:bodyDiv w:val="1"/>
      <w:marLeft w:val="0"/>
      <w:marRight w:val="0"/>
      <w:marTop w:val="0"/>
      <w:marBottom w:val="0"/>
      <w:divBdr>
        <w:top w:val="none" w:sz="0" w:space="0" w:color="auto"/>
        <w:left w:val="none" w:sz="0" w:space="0" w:color="auto"/>
        <w:bottom w:val="none" w:sz="0" w:space="0" w:color="auto"/>
        <w:right w:val="none" w:sz="0" w:space="0" w:color="auto"/>
      </w:divBdr>
      <w:divsChild>
        <w:div w:id="506091700">
          <w:marLeft w:val="0"/>
          <w:marRight w:val="0"/>
          <w:marTop w:val="0"/>
          <w:marBottom w:val="0"/>
          <w:divBdr>
            <w:top w:val="none" w:sz="0" w:space="0" w:color="auto"/>
            <w:left w:val="none" w:sz="0" w:space="0" w:color="auto"/>
            <w:bottom w:val="none" w:sz="0" w:space="0" w:color="auto"/>
            <w:right w:val="none" w:sz="0" w:space="0" w:color="auto"/>
          </w:divBdr>
        </w:div>
      </w:divsChild>
    </w:div>
    <w:div w:id="1089617590">
      <w:bodyDiv w:val="1"/>
      <w:marLeft w:val="0"/>
      <w:marRight w:val="0"/>
      <w:marTop w:val="0"/>
      <w:marBottom w:val="0"/>
      <w:divBdr>
        <w:top w:val="none" w:sz="0" w:space="0" w:color="auto"/>
        <w:left w:val="none" w:sz="0" w:space="0" w:color="auto"/>
        <w:bottom w:val="none" w:sz="0" w:space="0" w:color="auto"/>
        <w:right w:val="none" w:sz="0" w:space="0" w:color="auto"/>
      </w:divBdr>
      <w:divsChild>
        <w:div w:id="781536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ie/assets/uploads/2023/03/Healthy-Campus-Charter-and-Framework.pdf" TargetMode="External"/><Relationship Id="rId18" Type="http://schemas.openxmlformats.org/officeDocument/2006/relationships/hyperlink" Target="mailto:grainnecorcoran@rcsi.i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researchrepository.ul.ie/server/api/core/bitstreams/a3fb4345-4b2b-4f38-b8b0-b44d49cd47f1/content" TargetMode="External"/><Relationship Id="rId17" Type="http://schemas.openxmlformats.org/officeDocument/2006/relationships/hyperlink" Target="https://hea.ie/assets/uploads/2020/10/HEA-NSMHS-Framework.pdf" TargetMode="External"/><Relationship Id="rId2" Type="http://schemas.openxmlformats.org/officeDocument/2006/relationships/customXml" Target="../customXml/item2.xml"/><Relationship Id="rId16" Type="http://schemas.openxmlformats.org/officeDocument/2006/relationships/hyperlink" Target="https://hea.ie/assets/uploads/2023/03/Healthy-Campus-Charter-and-Framework.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lthycampus@hea.ie"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hea.ie/assets/uploads/2024/11/HEA-Healthy-Campus-Self-Evaluation-Toolkit.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noelocallaghan@rcsi.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a.ie/assets/uploads/2024/11/HEA-Healthy-Campus-Self-Evaluation-Toolkit.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8ccb4e3-8c2b-42fa-955c-c88d4e1ca4ca" xsi:nil="true"/>
    <lcf76f155ced4ddcb4097134ff3c332f xmlns="a0d117c8-6c1e-4783-a130-b5e8e507d60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9A1C18997E9B4C8813B233E53F3EED" ma:contentTypeVersion="16" ma:contentTypeDescription="Create a new document." ma:contentTypeScope="" ma:versionID="6bde92c84bbe0d58549e6aa6456a2e1d">
  <xsd:schema xmlns:xsd="http://www.w3.org/2001/XMLSchema" xmlns:xs="http://www.w3.org/2001/XMLSchema" xmlns:p="http://schemas.microsoft.com/office/2006/metadata/properties" xmlns:ns2="a0d117c8-6c1e-4783-a130-b5e8e507d604" xmlns:ns3="08ccb4e3-8c2b-42fa-955c-c88d4e1ca4ca" targetNamespace="http://schemas.microsoft.com/office/2006/metadata/properties" ma:root="true" ma:fieldsID="86b8417db24195fa1af3221da7b0695c" ns2:_="" ns3:_="">
    <xsd:import namespace="a0d117c8-6c1e-4783-a130-b5e8e507d604"/>
    <xsd:import namespace="08ccb4e3-8c2b-42fa-955c-c88d4e1ca4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117c8-6c1e-4783-a130-b5e8e507d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2DDF91-7E39-4917-A975-2E9833EF6B02}">
  <ds:schemaRefs>
    <ds:schemaRef ds:uri="http://schemas.microsoft.com/sharepoint/v3/contenttype/forms"/>
  </ds:schemaRefs>
</ds:datastoreItem>
</file>

<file path=customXml/itemProps2.xml><?xml version="1.0" encoding="utf-8"?>
<ds:datastoreItem xmlns:ds="http://schemas.openxmlformats.org/officeDocument/2006/customXml" ds:itemID="{29C4ACA6-5121-4A2B-87BF-2ED1143E174A}">
  <ds:schemaRefs>
    <ds:schemaRef ds:uri="http://schemas.microsoft.com/office/2006/metadata/properties"/>
    <ds:schemaRef ds:uri="http://schemas.microsoft.com/office/infopath/2007/PartnerControls"/>
    <ds:schemaRef ds:uri="08ccb4e3-8c2b-42fa-955c-c88d4e1ca4ca"/>
    <ds:schemaRef ds:uri="a0d117c8-6c1e-4783-a130-b5e8e507d604"/>
  </ds:schemaRefs>
</ds:datastoreItem>
</file>

<file path=customXml/itemProps3.xml><?xml version="1.0" encoding="utf-8"?>
<ds:datastoreItem xmlns:ds="http://schemas.openxmlformats.org/officeDocument/2006/customXml" ds:itemID="{EDA23769-F777-4EC5-9BA1-EBDA7CD0721A}">
  <ds:schemaRefs>
    <ds:schemaRef ds:uri="http://schemas.openxmlformats.org/officeDocument/2006/bibliography"/>
  </ds:schemaRefs>
</ds:datastoreItem>
</file>

<file path=customXml/itemProps4.xml><?xml version="1.0" encoding="utf-8"?>
<ds:datastoreItem xmlns:ds="http://schemas.openxmlformats.org/officeDocument/2006/customXml" ds:itemID="{3EC44DCC-3CDD-4F8A-8E6B-DC531EFC2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117c8-6c1e-4783-a130-b5e8e507d604"/>
    <ds:schemaRef ds:uri="08ccb4e3-8c2b-42fa-955c-c88d4e1ca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1763</Words>
  <Characters>10050</Characters>
  <Application>Microsoft Office Word</Application>
  <DocSecurity>0</DocSecurity>
  <Lines>83</Lines>
  <Paragraphs>23</Paragraphs>
  <ScaleCrop>false</ScaleCrop>
  <Company/>
  <LinksUpToDate>false</LinksUpToDate>
  <CharactersWithSpaces>11790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Mahon</dc:creator>
  <cp:keywords/>
  <dc:description/>
  <cp:lastModifiedBy>Erin Brown</cp:lastModifiedBy>
  <cp:revision>22</cp:revision>
  <dcterms:created xsi:type="dcterms:W3CDTF">2026-04-01T08:31:00Z</dcterms:created>
  <dcterms:modified xsi:type="dcterms:W3CDTF">2026-04-29T14:32:00Z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0x010100049A1C18997E9B4C8813B233E53F3EED</vt:lpwstr>
  </property>
  <property fmtid="{D5CDD505-2E9C-101B-9397-08002B2CF9AE}" pid="3" name="MediaServiceImageTags">
    <vt:lpwstr/>
  </property>
  <property fmtid="{D5CDD505-2E9C-101B-9397-08002B2CF9AE}" pid="4" name="GrammarlyDocumentId">
    <vt:lpwstr>7a16d9c3d801bb2af58580ee0a3f8c39996d8e4cf570f18ca09239674a65f3c9</vt:lpwstr>
  </property>
</Properties>
</file>