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2419328E">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2419328E">
        <w:trPr>
          <w:trHeight w:val="300"/>
        </w:trPr>
        <w:tc>
          <w:tcPr>
            <w:tcW w:w="2977" w:type="dxa"/>
            <w:shd w:val="clear" w:color="auto" w:fill="F2F2F2" w:themeFill="background1" w:themeFillShade="F2"/>
            <w:tcMar>
              <w:left w:w="105" w:type="dxa"/>
              <w:right w:w="105" w:type="dxa"/>
            </w:tcMar>
          </w:tcPr>
          <w:p w14:paraId="0F582F00" w14:textId="0CF4AA2A" w:rsidR="00A6185E" w:rsidRPr="000F6BD8" w:rsidRDefault="00A6185E" w:rsidP="000F6BD8">
            <w:pPr>
              <w:pStyle w:val="ListParagraph"/>
              <w:numPr>
                <w:ilvl w:val="0"/>
                <w:numId w:val="7"/>
              </w:numPr>
              <w:jc w:val="both"/>
              <w:rPr>
                <w:rFonts w:eastAsiaTheme="minorEastAsia"/>
                <w:b/>
                <w:bCs/>
              </w:rPr>
            </w:pPr>
            <w:r w:rsidRPr="000F6BD8">
              <w:rPr>
                <w:rFonts w:eastAsiaTheme="minorEastAsia"/>
                <w:b/>
                <w:bCs/>
              </w:rPr>
              <w:t xml:space="preserve">Project Title </w:t>
            </w:r>
          </w:p>
        </w:tc>
        <w:tc>
          <w:tcPr>
            <w:tcW w:w="7513" w:type="dxa"/>
            <w:tcMar>
              <w:left w:w="105" w:type="dxa"/>
              <w:right w:w="105" w:type="dxa"/>
            </w:tcMar>
          </w:tcPr>
          <w:p w14:paraId="450FC5F4" w14:textId="5695BC0F" w:rsidR="00A6185E" w:rsidRPr="0079733A" w:rsidRDefault="00A90FD9" w:rsidP="00722F15">
            <w:pPr>
              <w:spacing w:before="80" w:after="80" w:line="259" w:lineRule="auto"/>
              <w:rPr>
                <w:rFonts w:eastAsiaTheme="minorEastAsia"/>
                <w:color w:val="3B3838" w:themeColor="background2" w:themeShade="40"/>
                <w:lang w:val="en-IE"/>
              </w:rPr>
            </w:pPr>
            <w:r w:rsidRPr="00A90FD9">
              <w:rPr>
                <w:rFonts w:eastAsiaTheme="minorEastAsia"/>
                <w:color w:val="3B3838" w:themeColor="background2" w:themeShade="40"/>
              </w:rPr>
              <w:t>P-TECH at NCI: Embedding Wellbeing Through Student-Led Healthy Campus Initiatives</w:t>
            </w:r>
          </w:p>
        </w:tc>
      </w:tr>
      <w:tr w:rsidR="00A6185E" w14:paraId="48D8779B" w14:textId="77777777" w:rsidTr="2419328E">
        <w:trPr>
          <w:trHeight w:val="300"/>
        </w:trPr>
        <w:tc>
          <w:tcPr>
            <w:tcW w:w="2977" w:type="dxa"/>
            <w:shd w:val="clear" w:color="auto" w:fill="F2F2F2" w:themeFill="background1" w:themeFillShade="F2"/>
            <w:tcMar>
              <w:left w:w="105" w:type="dxa"/>
              <w:right w:w="105" w:type="dxa"/>
            </w:tcMar>
          </w:tcPr>
          <w:p w14:paraId="3A033A90" w14:textId="133D2344" w:rsidR="000F6BD8" w:rsidRPr="00976962" w:rsidRDefault="00A6185E" w:rsidP="00976962">
            <w:pPr>
              <w:pStyle w:val="ListParagraph"/>
              <w:numPr>
                <w:ilvl w:val="0"/>
                <w:numId w:val="7"/>
              </w:numPr>
              <w:spacing w:before="80" w:after="80"/>
              <w:rPr>
                <w:rFonts w:eastAsiaTheme="minorEastAsia"/>
                <w:b/>
                <w:bCs/>
                <w:color w:val="000000" w:themeColor="text1"/>
                <w:lang w:val="en-IE"/>
              </w:rPr>
            </w:pPr>
            <w:r w:rsidRPr="000F6BD8">
              <w:rPr>
                <w:rFonts w:eastAsiaTheme="minorEastAsia"/>
                <w:b/>
                <w:bCs/>
                <w:color w:val="000000" w:themeColor="text1"/>
                <w:lang w:val="en-IE"/>
              </w:rPr>
              <w:t>Institution/ Organisation</w:t>
            </w:r>
          </w:p>
        </w:tc>
        <w:tc>
          <w:tcPr>
            <w:tcW w:w="7513" w:type="dxa"/>
            <w:tcMar>
              <w:left w:w="105" w:type="dxa"/>
              <w:right w:w="105" w:type="dxa"/>
            </w:tcMar>
          </w:tcPr>
          <w:p w14:paraId="28EA8AB8" w14:textId="228FC36D" w:rsidR="00A6185E" w:rsidRDefault="00A90FD9" w:rsidP="00722F15">
            <w:pPr>
              <w:spacing w:before="80" w:after="80" w:line="259" w:lineRule="auto"/>
              <w:rPr>
                <w:rFonts w:eastAsiaTheme="minorEastAsia"/>
                <w:color w:val="000000" w:themeColor="text1"/>
                <w:lang w:val="en-IE"/>
              </w:rPr>
            </w:pPr>
            <w:r w:rsidRPr="00A90FD9">
              <w:rPr>
                <w:rFonts w:eastAsiaTheme="minorEastAsia"/>
                <w:color w:val="000000" w:themeColor="text1"/>
              </w:rPr>
              <w:t>National College of Ireland (NCI)</w:t>
            </w:r>
          </w:p>
        </w:tc>
      </w:tr>
      <w:tr w:rsidR="00A6185E" w:rsidRPr="0079733A" w14:paraId="375FD672" w14:textId="77777777" w:rsidTr="2419328E">
        <w:trPr>
          <w:trHeight w:val="300"/>
        </w:trPr>
        <w:tc>
          <w:tcPr>
            <w:tcW w:w="2977" w:type="dxa"/>
            <w:shd w:val="clear" w:color="auto" w:fill="F2F2F2" w:themeFill="background1" w:themeFillShade="F2"/>
            <w:tcMar>
              <w:left w:w="105" w:type="dxa"/>
              <w:right w:w="105" w:type="dxa"/>
            </w:tcMar>
          </w:tcPr>
          <w:p w14:paraId="566616EB" w14:textId="158BD7EF" w:rsidR="00A6185E" w:rsidRPr="00976962" w:rsidRDefault="00A6185E" w:rsidP="00722F15">
            <w:pPr>
              <w:pStyle w:val="ListParagraph"/>
              <w:numPr>
                <w:ilvl w:val="0"/>
                <w:numId w:val="7"/>
              </w:numPr>
              <w:rPr>
                <w:rFonts w:eastAsiaTheme="minorEastAsia"/>
                <w:b/>
                <w:bCs/>
              </w:rPr>
            </w:pPr>
            <w:r w:rsidRPr="00557DD3">
              <w:rPr>
                <w:rFonts w:eastAsiaTheme="minorEastAsia"/>
                <w:b/>
                <w:bCs/>
              </w:rPr>
              <w:t>Who leads/ led the project?</w:t>
            </w:r>
          </w:p>
        </w:tc>
        <w:tc>
          <w:tcPr>
            <w:tcW w:w="7513" w:type="dxa"/>
            <w:tcMar>
              <w:left w:w="105" w:type="dxa"/>
              <w:right w:w="105" w:type="dxa"/>
            </w:tcMar>
          </w:tcPr>
          <w:p w14:paraId="3CDAF7C3" w14:textId="20AF88A8" w:rsidR="00A6185E" w:rsidRPr="00586EB6" w:rsidRDefault="6C51D4DA" w:rsidP="2419328E">
            <w:pPr>
              <w:spacing w:before="80" w:after="80"/>
              <w:rPr>
                <w:rFonts w:eastAsiaTheme="minorEastAsia"/>
                <w:i/>
                <w:iCs/>
                <w:color w:val="3B3838" w:themeColor="background2" w:themeShade="40"/>
                <w:lang w:val="en-IE"/>
              </w:rPr>
            </w:pPr>
            <w:r w:rsidRPr="2419328E">
              <w:rPr>
                <w:rFonts w:eastAsiaTheme="minorEastAsia"/>
                <w:i/>
                <w:iCs/>
                <w:color w:val="3B3838" w:themeColor="background2" w:themeShade="40"/>
              </w:rPr>
              <w:t>P</w:t>
            </w:r>
            <w:r w:rsidR="00A90FD9" w:rsidRPr="2419328E">
              <w:rPr>
                <w:rFonts w:eastAsiaTheme="minorEastAsia"/>
                <w:i/>
                <w:iCs/>
                <w:color w:val="3B3838" w:themeColor="background2" w:themeShade="40"/>
              </w:rPr>
              <w:t>-TECH P</w:t>
            </w:r>
            <w:r w:rsidR="3B719F31" w:rsidRPr="2419328E">
              <w:rPr>
                <w:rFonts w:eastAsiaTheme="minorEastAsia"/>
                <w:i/>
                <w:iCs/>
                <w:color w:val="3B3838" w:themeColor="background2" w:themeShade="40"/>
              </w:rPr>
              <w:t>roject Office</w:t>
            </w:r>
            <w:r w:rsidR="00A90FD9" w:rsidRPr="2419328E">
              <w:rPr>
                <w:rFonts w:eastAsiaTheme="minorEastAsia"/>
                <w:i/>
                <w:iCs/>
                <w:color w:val="3B3838" w:themeColor="background2" w:themeShade="40"/>
              </w:rPr>
              <w:t xml:space="preserve"> Team in collaboration with the HR and the Healthy Campus Working Group</w:t>
            </w:r>
            <w:r w:rsidR="00A6185E" w:rsidRPr="2419328E">
              <w:rPr>
                <w:rFonts w:eastAsiaTheme="minorEastAsia"/>
                <w:i/>
                <w:iCs/>
                <w:color w:val="3B3838" w:themeColor="background2" w:themeShade="40"/>
                <w:lang w:val="en-IE"/>
              </w:rPr>
              <w:t>.</w:t>
            </w:r>
          </w:p>
        </w:tc>
      </w:tr>
      <w:tr w:rsidR="00A6185E" w:rsidRPr="0079733A" w14:paraId="69A68F13" w14:textId="77777777" w:rsidTr="2419328E">
        <w:trPr>
          <w:trHeight w:val="300"/>
        </w:trPr>
        <w:tc>
          <w:tcPr>
            <w:tcW w:w="2977" w:type="dxa"/>
            <w:shd w:val="clear" w:color="auto" w:fill="F2F2F2" w:themeFill="background1" w:themeFillShade="F2"/>
            <w:tcMar>
              <w:left w:w="105" w:type="dxa"/>
              <w:right w:w="105" w:type="dxa"/>
            </w:tcMar>
          </w:tcPr>
          <w:p w14:paraId="72B2AEC0" w14:textId="0EC79E8D" w:rsidR="00A6185E" w:rsidRPr="0059321F" w:rsidRDefault="00A6185E" w:rsidP="0059321F">
            <w:pPr>
              <w:pStyle w:val="ListParagraph"/>
              <w:numPr>
                <w:ilvl w:val="0"/>
                <w:numId w:val="7"/>
              </w:numPr>
              <w:rPr>
                <w:rFonts w:eastAsiaTheme="minorEastAsia"/>
                <w:b/>
                <w:bCs/>
              </w:rPr>
            </w:pPr>
            <w:r w:rsidRPr="0059321F">
              <w:rPr>
                <w:rFonts w:eastAsiaTheme="minorEastAsia"/>
                <w:b/>
                <w:bCs/>
              </w:rPr>
              <w:t xml:space="preserve">Date and timeframe </w:t>
            </w:r>
          </w:p>
          <w:p w14:paraId="7406D7DF" w14:textId="77777777" w:rsidR="00A6185E" w:rsidRDefault="00A6185E" w:rsidP="00722F15">
            <w:pPr>
              <w:rPr>
                <w:rFonts w:eastAsiaTheme="minorEastAsia"/>
                <w:b/>
                <w:bCs/>
              </w:rPr>
            </w:pPr>
          </w:p>
        </w:tc>
        <w:tc>
          <w:tcPr>
            <w:tcW w:w="7513" w:type="dxa"/>
            <w:tcMar>
              <w:left w:w="105" w:type="dxa"/>
              <w:right w:w="105" w:type="dxa"/>
            </w:tcMar>
          </w:tcPr>
          <w:p w14:paraId="459469AB" w14:textId="3C588B82" w:rsidR="00A6185E" w:rsidRPr="00586EB6" w:rsidRDefault="00A90FD9" w:rsidP="00722F15">
            <w:pPr>
              <w:spacing w:before="80" w:after="80"/>
              <w:rPr>
                <w:rFonts w:eastAsiaTheme="minorEastAsia"/>
                <w:i/>
                <w:iCs/>
                <w:color w:val="3B3838" w:themeColor="background2" w:themeShade="40"/>
                <w:lang w:val="en-IE"/>
              </w:rPr>
            </w:pPr>
            <w:r w:rsidRPr="00A90FD9">
              <w:rPr>
                <w:rFonts w:eastAsiaTheme="minorEastAsia"/>
                <w:i/>
                <w:iCs/>
                <w:color w:val="3B3838" w:themeColor="background2" w:themeShade="40"/>
              </w:rPr>
              <w:t>Academic Year 2025–2026</w:t>
            </w:r>
          </w:p>
        </w:tc>
      </w:tr>
      <w:tr w:rsidR="00A6185E" w:rsidRPr="0079733A" w14:paraId="20684A6F" w14:textId="77777777" w:rsidTr="2419328E">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75FF6AFB"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AD5A50" w14:textId="3E5DF19B"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27ADEDE4" w14:textId="57093596"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53E8AE01" w14:textId="635DE891"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tc>
      </w:tr>
      <w:tr w:rsidR="00A6185E" w:rsidRPr="0079733A" w14:paraId="461FEB5F" w14:textId="77777777" w:rsidTr="2419328E">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23ED177C" w14:textId="56113078"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5238A287" w14:textId="0ABF7937"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0698E279" w14:textId="1F4DBDA5"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0E195069" w14:textId="062D223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386EE98E" w14:textId="2D4AD8DA"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505E20DF" w14:textId="72F2F5F7"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0830BE8">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0764072">
        <w:trPr>
          <w:trHeight w:val="294"/>
        </w:trPr>
        <w:tc>
          <w:tcPr>
            <w:tcW w:w="1838" w:type="dxa"/>
            <w:shd w:val="clear" w:color="auto" w:fill="70AD47" w:themeFill="accent6"/>
          </w:tcPr>
          <w:p w14:paraId="476471F3" w14:textId="77777777" w:rsidR="00A6185E" w:rsidRDefault="00A6185E" w:rsidP="00A6185E">
            <w:pPr>
              <w:rPr>
                <w:rFonts w:eastAsiaTheme="minorEastAsia"/>
                <w:b/>
                <w:bCs/>
                <w:color w:val="FFFFFF" w:themeColor="background1"/>
                <w:sz w:val="24"/>
                <w:szCs w:val="24"/>
              </w:rPr>
            </w:pPr>
            <w:r w:rsidRPr="003A00F1">
              <w:rPr>
                <w:rFonts w:eastAsiaTheme="minorEastAsia"/>
                <w:b/>
                <w:bCs/>
                <w:color w:val="FFFFFF" w:themeColor="background1"/>
                <w:sz w:val="24"/>
                <w:szCs w:val="24"/>
              </w:rPr>
              <w:t>Limerick Framework for Action</w:t>
            </w:r>
            <w:r>
              <w:rPr>
                <w:rFonts w:eastAsiaTheme="minorEastAsia"/>
                <w:b/>
                <w:bCs/>
                <w:color w:val="FFFFFF" w:themeColor="background1"/>
                <w:sz w:val="24"/>
                <w:szCs w:val="24"/>
              </w:rPr>
              <w:t xml:space="preserve"> - </w:t>
            </w:r>
            <w:r w:rsidRPr="003A00F1">
              <w:rPr>
                <w:rFonts w:eastAsiaTheme="minorEastAsia"/>
                <w:b/>
                <w:bCs/>
                <w:color w:val="FFFFFF" w:themeColor="background1"/>
                <w:sz w:val="24"/>
                <w:szCs w:val="24"/>
              </w:rPr>
              <w:t>10 Actions</w:t>
            </w:r>
            <w:r>
              <w:rPr>
                <w:rFonts w:eastAsiaTheme="minorEastAsia"/>
                <w:b/>
                <w:bCs/>
                <w:color w:val="FFFFFF" w:themeColor="background1"/>
                <w:sz w:val="24"/>
                <w:szCs w:val="24"/>
              </w:rPr>
              <w:t xml:space="preserve"> </w:t>
            </w:r>
          </w:p>
          <w:p w14:paraId="73746053" w14:textId="77777777" w:rsidR="00A6185E" w:rsidRPr="00BC5712" w:rsidRDefault="00A6185E" w:rsidP="00A6185E">
            <w:pPr>
              <w:rPr>
                <w:rFonts w:eastAsiaTheme="minorEastAsia"/>
                <w:b/>
                <w:bCs/>
                <w:color w:val="FFFFFF" w:themeColor="background1"/>
                <w:sz w:val="20"/>
                <w:szCs w:val="20"/>
              </w:rPr>
            </w:pPr>
            <w:hyperlink r:id="rId12" w:history="1">
              <w:r w:rsidRPr="00BC5712">
                <w:rPr>
                  <w:rStyle w:val="Hyperlink"/>
                  <w:rFonts w:eastAsiaTheme="minorEastAsia"/>
                  <w:b/>
                  <w:bCs/>
                  <w:sz w:val="20"/>
                  <w:szCs w:val="20"/>
                </w:rPr>
                <w:t>LFfA pg. 12</w:t>
              </w:r>
            </w:hyperlink>
          </w:p>
        </w:tc>
        <w:tc>
          <w:tcPr>
            <w:tcW w:w="2234" w:type="dxa"/>
            <w:shd w:val="clear" w:color="auto" w:fill="70AD47" w:themeFill="accent6"/>
          </w:tcPr>
          <w:p w14:paraId="52A04351" w14:textId="77777777" w:rsidR="00A6185E" w:rsidRDefault="00A6185E" w:rsidP="00A6185E">
            <w:pPr>
              <w:rPr>
                <w:rFonts w:eastAsiaTheme="minorEastAsia"/>
                <w:b/>
                <w:bCs/>
                <w:color w:val="FFFFFF" w:themeColor="background1"/>
                <w:sz w:val="24"/>
                <w:szCs w:val="24"/>
              </w:rPr>
            </w:pPr>
            <w:r w:rsidRPr="00E47A53">
              <w:rPr>
                <w:rFonts w:eastAsiaTheme="minorEastAsia"/>
                <w:b/>
                <w:bCs/>
                <w:color w:val="FFFFFF" w:themeColor="background1"/>
                <w:sz w:val="24"/>
                <w:szCs w:val="24"/>
              </w:rPr>
              <w:t>Healthy Campus Process</w:t>
            </w:r>
          </w:p>
          <w:p w14:paraId="69435B4E" w14:textId="77777777" w:rsidR="00A6185E" w:rsidRPr="00BC5712" w:rsidRDefault="00A6185E" w:rsidP="00A6185E">
            <w:pPr>
              <w:rPr>
                <w:rFonts w:eastAsiaTheme="minorEastAsia"/>
                <w:b/>
                <w:bCs/>
                <w:color w:val="FFFFFF" w:themeColor="background1"/>
                <w:sz w:val="20"/>
                <w:szCs w:val="20"/>
              </w:rPr>
            </w:pPr>
            <w:hyperlink r:id="rId13" w:history="1">
              <w:r w:rsidRPr="00BC5712">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BC5712" w:rsidRDefault="00A6185E" w:rsidP="00A6185E">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r>
              <w:rPr>
                <w:rFonts w:eastAsiaTheme="minorEastAsia"/>
                <w:b/>
                <w:bCs/>
                <w:color w:val="FFFFFF" w:themeColor="background1"/>
                <w:sz w:val="24"/>
                <w:szCs w:val="24"/>
              </w:rPr>
              <w:t xml:space="preserve"> </w:t>
            </w:r>
          </w:p>
          <w:p w14:paraId="617ECBFC" w14:textId="77777777" w:rsidR="00A6185E" w:rsidRPr="00BC5712" w:rsidRDefault="00A6185E" w:rsidP="00A6185E">
            <w:pPr>
              <w:spacing w:line="259" w:lineRule="auto"/>
              <w:rPr>
                <w:rFonts w:eastAsiaTheme="minorEastAsia"/>
                <w:b/>
                <w:bCs/>
                <w:color w:val="FFFFFF" w:themeColor="background1"/>
                <w:sz w:val="20"/>
                <w:szCs w:val="20"/>
              </w:rPr>
            </w:pPr>
            <w:hyperlink r:id="rId14" w:history="1">
              <w:r w:rsidRPr="00BC5712">
                <w:rPr>
                  <w:rStyle w:val="Hyperlink"/>
                  <w:rFonts w:eastAsiaTheme="minorEastAsia"/>
                  <w:b/>
                  <w:bCs/>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7" w:history="1">
              <w:r w:rsidRPr="00BC5712">
                <w:rPr>
                  <w:rStyle w:val="Hyperlink"/>
                  <w:rFonts w:eastAsiaTheme="minorEastAsia"/>
                  <w:b/>
                  <w:bCs/>
                  <w:sz w:val="20"/>
                  <w:szCs w:val="20"/>
                </w:rPr>
                <w:t>NSMHSPF</w:t>
              </w:r>
            </w:hyperlink>
          </w:p>
        </w:tc>
      </w:tr>
      <w:tr w:rsidR="00A6185E" w:rsidRPr="4D76C2C4" w14:paraId="3D0CE424" w14:textId="77777777" w:rsidTr="00764072">
        <w:trPr>
          <w:trHeight w:val="294"/>
        </w:trPr>
        <w:tc>
          <w:tcPr>
            <w:tcW w:w="1838" w:type="dxa"/>
          </w:tcPr>
          <w:p w14:paraId="593891C1" w14:textId="50F01356" w:rsidR="00A6185E" w:rsidRDefault="00A6185E" w:rsidP="00A6185E">
            <w:pPr>
              <w:rPr>
                <w:rFonts w:eastAsiaTheme="minorEastAsia"/>
              </w:rPr>
            </w:pPr>
            <w:r>
              <w:rPr>
                <w:rFonts w:eastAsiaTheme="minorEastAsia"/>
              </w:rPr>
              <w:t xml:space="preserve">1.Ethos </w:t>
            </w:r>
            <w:r>
              <w:t xml:space="preserve"> </w:t>
            </w:r>
            <w:sdt>
              <w:sdtPr>
                <w:id w:val="-1452931910"/>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77777777" w:rsidR="00A6185E" w:rsidRDefault="00A6185E" w:rsidP="00A6185E">
            <w:r w:rsidRPr="4D76C2C4">
              <w:rPr>
                <w:rFonts w:eastAsiaTheme="minorEastAsia"/>
              </w:rPr>
              <w:t>Commit</w:t>
            </w:r>
            <w:r>
              <w:t xml:space="preserve"> </w:t>
            </w:r>
            <w:sdt>
              <w:sdtPr>
                <w:id w:val="26620859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0F740DE8" w:rsidR="00A6185E" w:rsidRPr="4D76C2C4" w:rsidRDefault="00A6185E" w:rsidP="00A6185E">
            <w:pPr>
              <w:rPr>
                <w:rFonts w:eastAsiaTheme="minorEastAsia"/>
              </w:rPr>
            </w:pPr>
            <w:r>
              <w:rPr>
                <w:rFonts w:eastAsiaTheme="minorEastAsia"/>
              </w:rPr>
              <w:t xml:space="preserve">Participation </w:t>
            </w:r>
            <w:sdt>
              <w:sdtPr>
                <w:id w:val="-16848184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76C74EFB" w14:textId="77777777" w:rsidTr="00764072">
        <w:trPr>
          <w:trHeight w:val="294"/>
        </w:trPr>
        <w:tc>
          <w:tcPr>
            <w:tcW w:w="1838" w:type="dxa"/>
          </w:tcPr>
          <w:p w14:paraId="3299141E" w14:textId="3CAD0EEC" w:rsidR="00A6185E" w:rsidRDefault="00A6185E" w:rsidP="00A6185E">
            <w:pPr>
              <w:rPr>
                <w:rFonts w:eastAsiaTheme="minorEastAsia"/>
              </w:rPr>
            </w:pPr>
            <w:r>
              <w:rPr>
                <w:rFonts w:eastAsiaTheme="minorEastAsia"/>
              </w:rPr>
              <w:t xml:space="preserve">2.Act </w:t>
            </w:r>
            <w:r>
              <w:t xml:space="preserve"> </w:t>
            </w:r>
            <w:sdt>
              <w:sdtPr>
                <w:id w:val="-1264144370"/>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485D81A4" w:rsidR="00A6185E" w:rsidRDefault="00A6185E" w:rsidP="00A6185E">
            <w:r w:rsidRPr="4D76C2C4">
              <w:rPr>
                <w:rFonts w:eastAsiaTheme="minorEastAsia"/>
              </w:rPr>
              <w:t>Coordinate</w:t>
            </w:r>
            <w:r>
              <w:t xml:space="preserve"> </w:t>
            </w:r>
            <w:sdt>
              <w:sdtPr>
                <w:id w:val="1146097568"/>
                <w14:checkbox>
                  <w14:checked w14:val="0"/>
                  <w14:checkedState w14:val="2612" w14:font="MS Gothic"/>
                  <w14:uncheckedState w14:val="2610" w14:font="MS Gothic"/>
                </w14:checkbox>
              </w:sdtPr>
              <w:sdtContent>
                <w:r w:rsidR="00503BD6">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77777777"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1F03F725" w:rsidR="00A6185E" w:rsidRPr="4D76C2C4" w:rsidRDefault="00A6185E" w:rsidP="00A6185E">
            <w:pPr>
              <w:rPr>
                <w:rFonts w:eastAsiaTheme="minorEastAsia"/>
              </w:rPr>
            </w:pPr>
            <w:r>
              <w:rPr>
                <w:rFonts w:eastAsiaTheme="minorEastAsia"/>
              </w:rPr>
              <w:t xml:space="preserve">Partnership </w:t>
            </w:r>
            <w:sdt>
              <w:sdtPr>
                <w:id w:val="969482958"/>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tc>
        <w:tc>
          <w:tcPr>
            <w:tcW w:w="2461" w:type="dxa"/>
          </w:tcPr>
          <w:p w14:paraId="06D00E75" w14:textId="36799E2C" w:rsidR="00A6185E" w:rsidRDefault="00A6185E" w:rsidP="00A6185E">
            <w:pPr>
              <w:rPr>
                <w:rFonts w:eastAsiaTheme="minorEastAsia"/>
              </w:rPr>
            </w:pPr>
            <w:r>
              <w:rPr>
                <w:rFonts w:eastAsiaTheme="minorEastAsia"/>
              </w:rPr>
              <w:t>Collaborate</w:t>
            </w:r>
            <w:r>
              <w:t xml:space="preserve"> </w:t>
            </w:r>
            <w:sdt>
              <w:sdtPr>
                <w:id w:val="-250892258"/>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tc>
      </w:tr>
      <w:tr w:rsidR="00A6185E" w:rsidRPr="4D76C2C4" w14:paraId="66EECB10" w14:textId="77777777" w:rsidTr="00764072">
        <w:trPr>
          <w:trHeight w:val="294"/>
        </w:trPr>
        <w:tc>
          <w:tcPr>
            <w:tcW w:w="1838" w:type="dxa"/>
          </w:tcPr>
          <w:p w14:paraId="572DE107" w14:textId="77777777"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77777777" w:rsidR="00A6185E" w:rsidRDefault="00A6185E" w:rsidP="00A6185E">
            <w:r w:rsidRPr="4D76C2C4">
              <w:rPr>
                <w:rFonts w:eastAsiaTheme="minorEastAsia"/>
              </w:rPr>
              <w:t>Consult</w:t>
            </w:r>
            <w:r>
              <w:rPr>
                <w:rFonts w:eastAsiaTheme="minorEastAsia"/>
              </w:rPr>
              <w:t xml:space="preserve"> </w:t>
            </w:r>
            <w:sdt>
              <w:sdtPr>
                <w:id w:val="95590656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0296C8AC"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77777777" w:rsidR="00A6185E" w:rsidRPr="4D76C2C4" w:rsidRDefault="00A6185E" w:rsidP="00A6185E">
            <w:pPr>
              <w:rPr>
                <w:rFonts w:eastAsiaTheme="minorEastAsia"/>
              </w:rPr>
            </w:pPr>
            <w:r>
              <w:rPr>
                <w:rFonts w:eastAsiaTheme="minorEastAsia"/>
              </w:rPr>
              <w:t xml:space="preserve">Evidence Based </w:t>
            </w:r>
            <w:sdt>
              <w:sdtPr>
                <w:id w:val="-1448545093"/>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461" w:type="dxa"/>
          </w:tcPr>
          <w:p w14:paraId="5B79B3AD" w14:textId="77777777"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rsidRPr="4D76C2C4" w14:paraId="1485CF49" w14:textId="77777777" w:rsidTr="00764072">
        <w:trPr>
          <w:trHeight w:val="294"/>
        </w:trPr>
        <w:tc>
          <w:tcPr>
            <w:tcW w:w="1838" w:type="dxa"/>
          </w:tcPr>
          <w:p w14:paraId="71F10F22" w14:textId="1DAF1B9E" w:rsidR="00A6185E" w:rsidRDefault="00A6185E" w:rsidP="00A6185E">
            <w:pPr>
              <w:rPr>
                <w:rFonts w:eastAsiaTheme="minorEastAsia"/>
              </w:rPr>
            </w:pPr>
            <w:r>
              <w:rPr>
                <w:rFonts w:eastAsiaTheme="minorEastAsia"/>
              </w:rPr>
              <w:t>4.Leadership</w:t>
            </w:r>
            <w:r>
              <w:t xml:space="preserve"> </w:t>
            </w:r>
            <w:sdt>
              <w:sdtPr>
                <w:id w:val="-2293136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Default="00A6185E" w:rsidP="00A6185E">
            <w:r w:rsidRPr="4D76C2C4">
              <w:rPr>
                <w:rFonts w:eastAsiaTheme="minorEastAsia"/>
              </w:rPr>
              <w:t>Create</w:t>
            </w:r>
            <w:r>
              <w:rPr>
                <w:rFonts w:eastAsiaTheme="minorEastAsia"/>
              </w:rPr>
              <w:t xml:space="preserve"> </w:t>
            </w:r>
            <w:sdt>
              <w:sdtPr>
                <w:id w:val="-32305532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45B544DC" w:rsidR="00A6185E" w:rsidRDefault="00A6185E" w:rsidP="00A6185E">
            <w:pPr>
              <w:rPr>
                <w:rFonts w:eastAsiaTheme="minorEastAsia"/>
              </w:rPr>
            </w:pPr>
            <w:r>
              <w:rPr>
                <w:rFonts w:eastAsiaTheme="minorEastAsia"/>
              </w:rPr>
              <w:t xml:space="preserve">(Pillar 4)  </w:t>
            </w:r>
            <w:sdt>
              <w:sdtPr>
                <w:id w:val="364410031"/>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tc>
        <w:tc>
          <w:tcPr>
            <w:tcW w:w="1973" w:type="dxa"/>
            <w:tcBorders>
              <w:bottom w:val="single" w:sz="4" w:space="0" w:color="000000" w:themeColor="text1"/>
            </w:tcBorders>
          </w:tcPr>
          <w:p w14:paraId="0F767970" w14:textId="5E1B01C3"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0"/>
                  <w14:checkedState w14:val="2612" w14:font="MS Gothic"/>
                  <w14:uncheckedState w14:val="2610" w14:font="MS Gothic"/>
                </w14:checkbox>
              </w:sdtPr>
              <w:sdtContent>
                <w:r w:rsidR="00764072">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77777777" w:rsidR="00A6185E" w:rsidRDefault="00A6185E" w:rsidP="00A6185E">
            <w:pPr>
              <w:rPr>
                <w:rFonts w:eastAsiaTheme="minorEastAsia"/>
              </w:rPr>
            </w:pPr>
            <w:r>
              <w:rPr>
                <w:rFonts w:eastAsiaTheme="minorEastAsia"/>
              </w:rPr>
              <w:t xml:space="preserve">Engage </w:t>
            </w:r>
            <w:r>
              <w:t xml:space="preserve"> </w:t>
            </w:r>
            <w:sdt>
              <w:sdtPr>
                <w:id w:val="-12882774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6D5C2BB" w14:textId="77777777" w:rsidTr="00764072">
        <w:trPr>
          <w:trHeight w:val="294"/>
        </w:trPr>
        <w:tc>
          <w:tcPr>
            <w:tcW w:w="1838" w:type="dxa"/>
            <w:tcBorders>
              <w:bottom w:val="single" w:sz="4" w:space="0" w:color="000000" w:themeColor="text1"/>
            </w:tcBorders>
          </w:tcPr>
          <w:p w14:paraId="6C6DE6A7" w14:textId="77777777" w:rsidR="00A6185E" w:rsidRPr="00A26F84" w:rsidRDefault="00A6185E" w:rsidP="00A6185E">
            <w:r>
              <w:t xml:space="preserve">5.Policies  </w:t>
            </w:r>
            <w:sdt>
              <w:sdtPr>
                <w:id w:val="-4445900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73175E29"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028C5057" w14:textId="77777777" w:rsidTr="00764072">
        <w:trPr>
          <w:trHeight w:val="294"/>
        </w:trPr>
        <w:tc>
          <w:tcPr>
            <w:tcW w:w="1838" w:type="dxa"/>
            <w:tcBorders>
              <w:right w:val="single" w:sz="4" w:space="0" w:color="auto"/>
            </w:tcBorders>
          </w:tcPr>
          <w:p w14:paraId="119C514F" w14:textId="4CC246A4" w:rsidR="00A6185E" w:rsidRDefault="00A6185E" w:rsidP="00A6185E">
            <w:r>
              <w:t xml:space="preserve">6.Culture </w:t>
            </w:r>
            <w:sdt>
              <w:sdtPr>
                <w:id w:val="-1913149661"/>
                <w14:checkbox>
                  <w14:checked w14:val="0"/>
                  <w14:checkedState w14:val="2612" w14:font="MS Gothic"/>
                  <w14:uncheckedState w14:val="2610" w14:font="MS Gothic"/>
                </w14:checkbox>
              </w:sdtPr>
              <w:sdtContent>
                <w:r w:rsidR="00A90FD9">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00764072">
        <w:trPr>
          <w:trHeight w:val="294"/>
        </w:trPr>
        <w:tc>
          <w:tcPr>
            <w:tcW w:w="1838" w:type="dxa"/>
            <w:tcBorders>
              <w:right w:val="single" w:sz="4" w:space="0" w:color="auto"/>
            </w:tcBorders>
          </w:tcPr>
          <w:p w14:paraId="5BF2DACB" w14:textId="458F1896" w:rsidR="00A6185E" w:rsidRDefault="00A6185E" w:rsidP="00A6185E">
            <w:r>
              <w:t xml:space="preserve">7.Partnership </w:t>
            </w:r>
            <w:sdt>
              <w:sdtPr>
                <w:id w:val="53986759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3D50C98" w14:textId="77777777" w:rsidTr="00764072">
        <w:trPr>
          <w:trHeight w:val="294"/>
        </w:trPr>
        <w:tc>
          <w:tcPr>
            <w:tcW w:w="1838" w:type="dxa"/>
            <w:tcBorders>
              <w:right w:val="single" w:sz="4" w:space="0" w:color="auto"/>
            </w:tcBorders>
          </w:tcPr>
          <w:p w14:paraId="7DD1A359" w14:textId="7D011254" w:rsidR="00A6185E" w:rsidRDefault="00A6185E" w:rsidP="00A6185E">
            <w:r>
              <w:t xml:space="preserve">8.Students  </w:t>
            </w:r>
            <w:sdt>
              <w:sdtPr>
                <w:id w:val="-949245397"/>
                <w14:checkbox>
                  <w14:checked w14:val="1"/>
                  <w14:checkedState w14:val="2612" w14:font="MS Gothic"/>
                  <w14:uncheckedState w14:val="2610" w14:font="MS Gothic"/>
                </w14:checkbox>
              </w:sdtPr>
              <w:sdtContent>
                <w:r w:rsidR="00A90FD9">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0B473A15" w:rsidR="00A6185E" w:rsidRDefault="00A6185E" w:rsidP="00A6185E">
            <w:r>
              <w:t xml:space="preserve">Transition </w:t>
            </w:r>
            <w:sdt>
              <w:sdtPr>
                <w:id w:val="-125983073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06C8FA84" w14:textId="77777777" w:rsidTr="00764072">
        <w:trPr>
          <w:trHeight w:val="294"/>
        </w:trPr>
        <w:tc>
          <w:tcPr>
            <w:tcW w:w="1838" w:type="dxa"/>
            <w:tcBorders>
              <w:right w:val="single" w:sz="4" w:space="0" w:color="auto"/>
            </w:tcBorders>
          </w:tcPr>
          <w:p w14:paraId="5F50E9BA" w14:textId="77777777" w:rsidR="00A6185E" w:rsidRDefault="00A6185E" w:rsidP="00A6185E">
            <w:r>
              <w:t xml:space="preserve">9.Research  </w:t>
            </w:r>
            <w:sdt>
              <w:sdtPr>
                <w:id w:val="130442917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77777777" w:rsidR="00A6185E" w:rsidRDefault="00A6185E" w:rsidP="00A6185E">
            <w:r>
              <w:t xml:space="preserve">Improve  </w:t>
            </w:r>
            <w:sdt>
              <w:sdtPr>
                <w:id w:val="122748702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185E" w14:paraId="46898E7C" w14:textId="77777777" w:rsidTr="00764072">
        <w:trPr>
          <w:gridAfter w:val="1"/>
          <w:wAfter w:w="2461" w:type="dxa"/>
          <w:trHeight w:val="294"/>
        </w:trPr>
        <w:tc>
          <w:tcPr>
            <w:tcW w:w="1838" w:type="dxa"/>
            <w:tcBorders>
              <w:right w:val="single" w:sz="4" w:space="0" w:color="auto"/>
            </w:tcBorders>
          </w:tcPr>
          <w:p w14:paraId="673F54EB" w14:textId="2FF783FC" w:rsidR="00A6185E" w:rsidRDefault="00A6185E" w:rsidP="00A6185E">
            <w:r>
              <w:t xml:space="preserve">10.Celebrate </w:t>
            </w:r>
            <w:sdt>
              <w:sdtPr>
                <w:id w:val="62381155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0DD57F95" w14:textId="77777777" w:rsidR="00FD61F7" w:rsidRDefault="00FD61F7" w:rsidP="00FD61F7">
      <w:pPr>
        <w:jc w:val="both"/>
        <w:rPr>
          <w:rFonts w:ascii="Calibri" w:eastAsia="Calibri" w:hAnsi="Calibri" w:cs="Calibri"/>
          <w:lang w:val="en-GB"/>
        </w:rPr>
      </w:pPr>
    </w:p>
    <w:p w14:paraId="1189CFD7" w14:textId="77777777" w:rsidR="00FD61F7" w:rsidRPr="00B7725E" w:rsidRDefault="00FD61F7" w:rsidP="00B7725E">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14:paraId="4B50D7CE" w14:textId="77777777" w:rsidTr="2419328E">
        <w:trPr>
          <w:trHeight w:val="300"/>
        </w:trPr>
        <w:tc>
          <w:tcPr>
            <w:tcW w:w="2977" w:type="dxa"/>
            <w:shd w:val="clear" w:color="auto" w:fill="F2F2F2" w:themeFill="background1" w:themeFillShade="F2"/>
            <w:tcMar>
              <w:left w:w="105" w:type="dxa"/>
              <w:right w:w="105" w:type="dxa"/>
            </w:tcMar>
          </w:tcPr>
          <w:p w14:paraId="7D77F55A" w14:textId="0EDB42CF" w:rsidR="006D7A70" w:rsidRPr="00016534" w:rsidRDefault="00016534" w:rsidP="00016534">
            <w:pPr>
              <w:pStyle w:val="ListParagraph"/>
              <w:numPr>
                <w:ilvl w:val="0"/>
                <w:numId w:val="7"/>
              </w:numPr>
              <w:rPr>
                <w:rFonts w:eastAsiaTheme="minorEastAsia"/>
                <w:b/>
                <w:bCs/>
              </w:rPr>
            </w:pPr>
            <w:r w:rsidRPr="00016534">
              <w:rPr>
                <w:rFonts w:eastAsiaTheme="minorEastAsia"/>
                <w:b/>
                <w:bCs/>
              </w:rPr>
              <w:t>Project Rationale</w:t>
            </w:r>
            <w:r w:rsidR="00A323FD" w:rsidRPr="00016534">
              <w:rPr>
                <w:rFonts w:eastAsiaTheme="minorEastAsia"/>
                <w:b/>
                <w:bCs/>
              </w:rPr>
              <w:t xml:space="preserve"> </w:t>
            </w:r>
          </w:p>
        </w:tc>
        <w:tc>
          <w:tcPr>
            <w:tcW w:w="7513" w:type="dxa"/>
            <w:tcMar>
              <w:left w:w="105" w:type="dxa"/>
              <w:right w:w="105" w:type="dxa"/>
            </w:tcMar>
          </w:tcPr>
          <w:p w14:paraId="74B35A1D" w14:textId="77777777" w:rsidR="00A90FD9" w:rsidRPr="00A90FD9" w:rsidRDefault="00A90FD9" w:rsidP="00A90FD9">
            <w:pPr>
              <w:rPr>
                <w:rFonts w:eastAsiaTheme="minorEastAsia"/>
                <w:b/>
                <w:bCs/>
                <w:i/>
                <w:iCs/>
                <w:lang w:val="en-IE"/>
              </w:rPr>
            </w:pPr>
            <w:r w:rsidRPr="00A90FD9">
              <w:rPr>
                <w:rFonts w:eastAsiaTheme="minorEastAsia"/>
                <w:b/>
                <w:bCs/>
                <w:i/>
                <w:iCs/>
                <w:lang w:val="en-IE"/>
              </w:rPr>
              <w:t>Project Rationale</w:t>
            </w:r>
          </w:p>
          <w:p w14:paraId="1F950352" w14:textId="45ECEBA0" w:rsidR="00A90FD9" w:rsidRPr="00A90FD9" w:rsidRDefault="00A90FD9" w:rsidP="2419328E">
            <w:pPr>
              <w:rPr>
                <w:rFonts w:eastAsiaTheme="minorEastAsia"/>
                <w:i/>
                <w:iCs/>
                <w:lang w:val="en-IE"/>
              </w:rPr>
            </w:pPr>
            <w:r w:rsidRPr="2419328E">
              <w:rPr>
                <w:rFonts w:eastAsiaTheme="minorEastAsia"/>
                <w:i/>
                <w:iCs/>
                <w:lang w:val="en-IE"/>
              </w:rPr>
              <w:t xml:space="preserve">The P-TECH (Pathways in Technology) programme at NCI is designed to create inclusive pathways from </w:t>
            </w:r>
            <w:r w:rsidR="2BC0E310" w:rsidRPr="2419328E">
              <w:rPr>
                <w:rFonts w:eastAsiaTheme="minorEastAsia"/>
                <w:i/>
                <w:iCs/>
                <w:lang w:val="en-IE"/>
              </w:rPr>
              <w:t xml:space="preserve">post-primary </w:t>
            </w:r>
            <w:r w:rsidRPr="2419328E">
              <w:rPr>
                <w:rFonts w:eastAsiaTheme="minorEastAsia"/>
                <w:i/>
                <w:iCs/>
                <w:lang w:val="en-IE"/>
              </w:rPr>
              <w:t xml:space="preserve">school into </w:t>
            </w:r>
            <w:r w:rsidR="113668C8" w:rsidRPr="2419328E">
              <w:rPr>
                <w:rFonts w:eastAsiaTheme="minorEastAsia"/>
                <w:i/>
                <w:iCs/>
                <w:lang w:val="en-IE"/>
              </w:rPr>
              <w:t xml:space="preserve">further and/or </w:t>
            </w:r>
            <w:r w:rsidRPr="2419328E">
              <w:rPr>
                <w:rFonts w:eastAsiaTheme="minorEastAsia"/>
                <w:i/>
                <w:iCs/>
                <w:lang w:val="en-IE"/>
              </w:rPr>
              <w:t>higher education and employment, particularly for students in Dublin’s North-East Inner City. As part of this transition-focused model, students are introduced early to the academic, social, and personal challenges associated with third-level education.</w:t>
            </w:r>
          </w:p>
          <w:p w14:paraId="32AD3323" w14:textId="3D006A9D" w:rsidR="00A90FD9" w:rsidRPr="00A90FD9" w:rsidRDefault="00A90FD9" w:rsidP="00A90FD9">
            <w:pPr>
              <w:rPr>
                <w:rFonts w:eastAsiaTheme="minorEastAsia"/>
                <w:i/>
                <w:iCs/>
                <w:lang w:val="en-IE"/>
              </w:rPr>
            </w:pPr>
            <w:r w:rsidRPr="00A90FD9">
              <w:rPr>
                <w:rFonts w:eastAsiaTheme="minorEastAsia"/>
                <w:i/>
                <w:iCs/>
                <w:lang w:val="en-IE"/>
              </w:rPr>
              <w:t xml:space="preserve">Through engagement with the Healthy Campus Charter, it became evident that </w:t>
            </w:r>
            <w:r>
              <w:rPr>
                <w:rFonts w:eastAsiaTheme="minorEastAsia"/>
                <w:i/>
                <w:iCs/>
                <w:lang w:val="en-IE"/>
              </w:rPr>
              <w:t xml:space="preserve">a positive use of the </w:t>
            </w:r>
            <w:r w:rsidR="004F5FA8" w:rsidRPr="00A90FD9">
              <w:rPr>
                <w:rFonts w:eastAsiaTheme="minorEastAsia"/>
                <w:i/>
                <w:iCs/>
                <w:lang w:val="en-IE"/>
              </w:rPr>
              <w:t xml:space="preserve">P-TECH </w:t>
            </w:r>
            <w:r w:rsidR="004F5FA8">
              <w:rPr>
                <w:rFonts w:eastAsiaTheme="minorEastAsia"/>
                <w:i/>
                <w:iCs/>
                <w:lang w:val="en-IE"/>
              </w:rPr>
              <w:t>transition year work placement</w:t>
            </w:r>
            <w:r>
              <w:rPr>
                <w:rFonts w:eastAsiaTheme="minorEastAsia"/>
                <w:i/>
                <w:iCs/>
                <w:lang w:val="en-IE"/>
              </w:rPr>
              <w:t xml:space="preserve"> was to highlight to the</w:t>
            </w:r>
            <w:r w:rsidR="004F5FA8">
              <w:rPr>
                <w:rFonts w:eastAsiaTheme="minorEastAsia"/>
                <w:i/>
                <w:iCs/>
                <w:lang w:val="en-IE"/>
              </w:rPr>
              <w:t>se students</w:t>
            </w:r>
            <w:r>
              <w:rPr>
                <w:rFonts w:eastAsiaTheme="minorEastAsia"/>
                <w:i/>
                <w:iCs/>
                <w:lang w:val="en-IE"/>
              </w:rPr>
              <w:t xml:space="preserve"> </w:t>
            </w:r>
            <w:r w:rsidRPr="00A90FD9">
              <w:rPr>
                <w:rFonts w:eastAsiaTheme="minorEastAsia"/>
                <w:i/>
                <w:iCs/>
                <w:lang w:val="en-IE"/>
              </w:rPr>
              <w:t>the importance of wellbeing in supporting academic success, retention, and progression. The project aimed to address this gap by empowering P-TECH students to critically engage with wellbeing concepts and apply them in a real-world higher education context.</w:t>
            </w:r>
          </w:p>
          <w:p w14:paraId="398F9118" w14:textId="77777777" w:rsidR="00A90FD9" w:rsidRPr="00A90FD9" w:rsidRDefault="00A90FD9" w:rsidP="00A90FD9">
            <w:pPr>
              <w:rPr>
                <w:rFonts w:eastAsiaTheme="minorEastAsia"/>
                <w:i/>
                <w:iCs/>
                <w:lang w:val="en-IE"/>
              </w:rPr>
            </w:pPr>
            <w:r w:rsidRPr="00A90FD9">
              <w:rPr>
                <w:rFonts w:eastAsiaTheme="minorEastAsia"/>
                <w:i/>
                <w:iCs/>
                <w:lang w:val="en-IE"/>
              </w:rPr>
              <w:t>By involving students in reviewing the Healthy Campus Charter and designing a Healthy Campus Calendar for NCI, the initiative positioned them not only as learners but as contributors to campus culture. This supports both their personal development and the long-term goal of preparing future-ready, resilient students entering higher education.</w:t>
            </w:r>
          </w:p>
          <w:p w14:paraId="13F839DD" w14:textId="6658EAB3" w:rsidR="00A323FD" w:rsidRPr="00B705F3" w:rsidRDefault="00A323FD" w:rsidP="00A323FD">
            <w:pPr>
              <w:rPr>
                <w:rFonts w:eastAsiaTheme="minorEastAsia"/>
                <w:i/>
                <w:iCs/>
              </w:rPr>
            </w:pPr>
          </w:p>
          <w:p w14:paraId="75E5F123" w14:textId="77777777" w:rsidR="006D7A70" w:rsidRDefault="006D7A70" w:rsidP="006D7A70">
            <w:pPr>
              <w:spacing w:line="259" w:lineRule="auto"/>
              <w:rPr>
                <w:rFonts w:eastAsiaTheme="minorEastAsia"/>
                <w:color w:val="3B3838" w:themeColor="background2" w:themeShade="40"/>
                <w:lang w:val="en-IE"/>
              </w:rPr>
            </w:pPr>
          </w:p>
          <w:p w14:paraId="13319B1E" w14:textId="77777777" w:rsidR="006D7A70" w:rsidRPr="0079733A" w:rsidRDefault="006D7A70" w:rsidP="006D7A70">
            <w:pPr>
              <w:spacing w:line="259" w:lineRule="auto"/>
              <w:rPr>
                <w:rFonts w:eastAsiaTheme="minorEastAsia"/>
                <w:color w:val="3B3838" w:themeColor="background2" w:themeShade="40"/>
                <w:lang w:val="en-IE"/>
              </w:rPr>
            </w:pPr>
          </w:p>
        </w:tc>
      </w:tr>
      <w:tr w:rsidR="006D7A70" w14:paraId="6D9813A9" w14:textId="77777777" w:rsidTr="2419328E">
        <w:trPr>
          <w:trHeight w:val="300"/>
        </w:trPr>
        <w:tc>
          <w:tcPr>
            <w:tcW w:w="2977" w:type="dxa"/>
            <w:shd w:val="clear" w:color="auto" w:fill="F2F2F2" w:themeFill="background1" w:themeFillShade="F2"/>
            <w:tcMar>
              <w:left w:w="105" w:type="dxa"/>
              <w:right w:w="105" w:type="dxa"/>
            </w:tcMar>
          </w:tcPr>
          <w:p w14:paraId="4E78DC8A" w14:textId="4D5B794B"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Aims and Objectives </w:t>
            </w:r>
          </w:p>
        </w:tc>
        <w:tc>
          <w:tcPr>
            <w:tcW w:w="7513" w:type="dxa"/>
            <w:tcMar>
              <w:left w:w="105" w:type="dxa"/>
              <w:right w:w="105" w:type="dxa"/>
            </w:tcMar>
          </w:tcPr>
          <w:p w14:paraId="7560480D" w14:textId="5B5B4D20" w:rsidR="00A90FD9" w:rsidRDefault="00A90FD9" w:rsidP="00A90FD9">
            <w:pPr>
              <w:rPr>
                <w:rFonts w:eastAsiaTheme="minorEastAsia"/>
                <w:i/>
                <w:iCs/>
                <w:lang w:val="en-IE"/>
              </w:rPr>
            </w:pPr>
            <w:r w:rsidRPr="00A90FD9">
              <w:rPr>
                <w:rFonts w:eastAsiaTheme="minorEastAsia"/>
                <w:i/>
                <w:iCs/>
                <w:lang w:val="en-IE"/>
              </w:rPr>
              <w:t>Aims and Objectives</w:t>
            </w:r>
          </w:p>
          <w:p w14:paraId="16424A11" w14:textId="77777777" w:rsidR="00725BBF" w:rsidRPr="00A90FD9" w:rsidRDefault="00725BBF" w:rsidP="00A90FD9">
            <w:pPr>
              <w:rPr>
                <w:rFonts w:eastAsiaTheme="minorEastAsia"/>
                <w:i/>
                <w:iCs/>
                <w:lang w:val="en-IE"/>
              </w:rPr>
            </w:pPr>
          </w:p>
          <w:p w14:paraId="09B90FC4"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 xml:space="preserve">To introduce P-TECH students to the principles of the Healthy Campus Charter </w:t>
            </w:r>
          </w:p>
          <w:p w14:paraId="1B9E7B31"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 xml:space="preserve">To develop students’ understanding of wellbeing as a critical factor in academic success </w:t>
            </w:r>
          </w:p>
          <w:p w14:paraId="29E8C7FD"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 xml:space="preserve">To enable students to identify key wellbeing challenges faced by third-level learners </w:t>
            </w:r>
          </w:p>
          <w:p w14:paraId="624D0FCC"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 xml:space="preserve">To empower students to design practical, student-led wellbeing initiatives </w:t>
            </w:r>
          </w:p>
          <w:p w14:paraId="4163EB9D"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 xml:space="preserve">To strengthen the transition pathway from secondary education to higher education </w:t>
            </w:r>
          </w:p>
          <w:p w14:paraId="3152AC18"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 xml:space="preserve">To demonstrate alignment between student-identified initiatives and national Healthy Campus frameworks </w:t>
            </w:r>
          </w:p>
          <w:p w14:paraId="4BA0E830" w14:textId="77777777" w:rsidR="00A90FD9" w:rsidRPr="00A90FD9" w:rsidRDefault="00A90FD9" w:rsidP="00A90FD9">
            <w:pPr>
              <w:numPr>
                <w:ilvl w:val="0"/>
                <w:numId w:val="8"/>
              </w:numPr>
              <w:spacing w:line="259" w:lineRule="auto"/>
              <w:rPr>
                <w:rFonts w:eastAsiaTheme="minorEastAsia"/>
                <w:i/>
                <w:iCs/>
                <w:lang w:val="en-IE"/>
              </w:rPr>
            </w:pPr>
            <w:r w:rsidRPr="00A90FD9">
              <w:rPr>
                <w:rFonts w:eastAsiaTheme="minorEastAsia"/>
                <w:i/>
                <w:iCs/>
                <w:lang w:val="en-IE"/>
              </w:rPr>
              <w:t>To enhance students’ communication, collaboration, and presentation skills through project-based learning</w:t>
            </w:r>
          </w:p>
          <w:p w14:paraId="176E0086" w14:textId="77777777" w:rsidR="006D7A70" w:rsidRDefault="006D7A70" w:rsidP="006D7A70">
            <w:pPr>
              <w:rPr>
                <w:rFonts w:eastAsiaTheme="minorEastAsia"/>
                <w:color w:val="000000" w:themeColor="text1"/>
                <w:lang w:val="en-IE"/>
              </w:rPr>
            </w:pPr>
          </w:p>
          <w:p w14:paraId="3A9E5A7C" w14:textId="77777777" w:rsidR="006D7A70" w:rsidRDefault="006D7A70" w:rsidP="006D7A70">
            <w:pPr>
              <w:rPr>
                <w:rFonts w:eastAsiaTheme="minorEastAsia"/>
                <w:color w:val="000000" w:themeColor="text1"/>
                <w:lang w:val="en-IE"/>
              </w:rPr>
            </w:pPr>
          </w:p>
          <w:p w14:paraId="0DB1806A" w14:textId="77777777" w:rsidR="006D7A70" w:rsidRDefault="006D7A70" w:rsidP="006D7A70">
            <w:pPr>
              <w:rPr>
                <w:rFonts w:eastAsiaTheme="minorEastAsia"/>
                <w:color w:val="000000" w:themeColor="text1"/>
                <w:lang w:val="en-IE"/>
              </w:rPr>
            </w:pPr>
          </w:p>
        </w:tc>
      </w:tr>
      <w:tr w:rsidR="006D7A70" w14:paraId="6DA27EDD" w14:textId="77777777" w:rsidTr="2419328E">
        <w:trPr>
          <w:trHeight w:val="300"/>
        </w:trPr>
        <w:tc>
          <w:tcPr>
            <w:tcW w:w="2977" w:type="dxa"/>
            <w:shd w:val="clear" w:color="auto" w:fill="F2F2F2" w:themeFill="background1" w:themeFillShade="F2"/>
            <w:tcMar>
              <w:left w:w="105" w:type="dxa"/>
              <w:right w:w="105" w:type="dxa"/>
            </w:tcMar>
          </w:tcPr>
          <w:p w14:paraId="62392C9F" w14:textId="65BACB27" w:rsidR="006D7A70" w:rsidRPr="00016534" w:rsidRDefault="006D7A70" w:rsidP="00016534">
            <w:pPr>
              <w:pStyle w:val="ListParagraph"/>
              <w:numPr>
                <w:ilvl w:val="0"/>
                <w:numId w:val="7"/>
              </w:numPr>
              <w:rPr>
                <w:rFonts w:eastAsiaTheme="minorEastAsia"/>
                <w:b/>
                <w:bCs/>
              </w:rPr>
            </w:pPr>
            <w:r w:rsidRPr="00016534">
              <w:rPr>
                <w:rFonts w:eastAsiaTheme="minorEastAsia"/>
                <w:b/>
                <w:bCs/>
              </w:rPr>
              <w:t xml:space="preserve">Project </w:t>
            </w:r>
            <w:r w:rsidR="0088574B">
              <w:rPr>
                <w:rFonts w:eastAsiaTheme="minorEastAsia"/>
                <w:b/>
                <w:bCs/>
              </w:rPr>
              <w:t xml:space="preserve">Overview/ Summary </w:t>
            </w:r>
          </w:p>
          <w:p w14:paraId="2702A7DD" w14:textId="1FBA3AB7" w:rsidR="006D7A70" w:rsidRDefault="006D7A70" w:rsidP="006D7A70">
            <w:pPr>
              <w:spacing w:line="259" w:lineRule="auto"/>
              <w:rPr>
                <w:rFonts w:eastAsiaTheme="minorEastAsia"/>
                <w:b/>
                <w:bCs/>
              </w:rPr>
            </w:pPr>
          </w:p>
          <w:p w14:paraId="0D089A08" w14:textId="638CEA73" w:rsidR="006D7A70" w:rsidRDefault="006D7A70" w:rsidP="006D7A70">
            <w:pPr>
              <w:spacing w:line="259" w:lineRule="auto"/>
              <w:rPr>
                <w:rFonts w:eastAsiaTheme="minorEastAsia"/>
                <w:b/>
                <w:bCs/>
              </w:rPr>
            </w:pPr>
          </w:p>
        </w:tc>
        <w:tc>
          <w:tcPr>
            <w:tcW w:w="7513" w:type="dxa"/>
            <w:tcMar>
              <w:left w:w="105" w:type="dxa"/>
              <w:right w:w="105" w:type="dxa"/>
            </w:tcMar>
          </w:tcPr>
          <w:p w14:paraId="3065DF85" w14:textId="77777777" w:rsidR="00A90FD9" w:rsidRPr="00A90FD9" w:rsidRDefault="00A90FD9" w:rsidP="00A90FD9">
            <w:pPr>
              <w:spacing w:line="259" w:lineRule="auto"/>
              <w:rPr>
                <w:rFonts w:eastAsiaTheme="minorEastAsia"/>
                <w:b/>
                <w:bCs/>
                <w:i/>
                <w:iCs/>
                <w:color w:val="3B3838" w:themeColor="background2" w:themeShade="40"/>
                <w:lang w:val="en-IE"/>
              </w:rPr>
            </w:pPr>
            <w:r w:rsidRPr="00A90FD9">
              <w:rPr>
                <w:rFonts w:eastAsiaTheme="minorEastAsia"/>
                <w:b/>
                <w:bCs/>
                <w:i/>
                <w:iCs/>
                <w:color w:val="3B3838" w:themeColor="background2" w:themeShade="40"/>
                <w:lang w:val="en-IE"/>
              </w:rPr>
              <w:t>Project Overview / Summary</w:t>
            </w:r>
          </w:p>
          <w:p w14:paraId="4F3CAB9C" w14:textId="77777777" w:rsidR="00A90FD9" w:rsidRPr="00A90FD9" w:rsidRDefault="00A90FD9" w:rsidP="00A90FD9">
            <w:pPr>
              <w:numPr>
                <w:ilvl w:val="0"/>
                <w:numId w:val="9"/>
              </w:num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t xml:space="preserve">P-TECH students participated in workshops introducing the Healthy Campus Charter and Framework </w:t>
            </w:r>
          </w:p>
          <w:p w14:paraId="659065A6" w14:textId="77777777" w:rsidR="00A90FD9" w:rsidRPr="00A90FD9" w:rsidRDefault="00A90FD9" w:rsidP="00A90FD9">
            <w:pPr>
              <w:numPr>
                <w:ilvl w:val="0"/>
                <w:numId w:val="9"/>
              </w:num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t xml:space="preserve">Students explored key wellbeing themes including mental health, healthy eating, belonging, and work-life balance </w:t>
            </w:r>
          </w:p>
          <w:p w14:paraId="6F98734F" w14:textId="77777777" w:rsidR="00A90FD9" w:rsidRPr="00A90FD9" w:rsidRDefault="00A90FD9" w:rsidP="00A90FD9">
            <w:pPr>
              <w:numPr>
                <w:ilvl w:val="0"/>
                <w:numId w:val="9"/>
              </w:num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lastRenderedPageBreak/>
              <w:t xml:space="preserve">Working in groups, students reviewed the Charter and identified priority areas relevant to student life at NCI </w:t>
            </w:r>
          </w:p>
          <w:p w14:paraId="468C8E04" w14:textId="77777777" w:rsidR="00A90FD9" w:rsidRPr="00A90FD9" w:rsidRDefault="00A90FD9" w:rsidP="00A90FD9">
            <w:pPr>
              <w:numPr>
                <w:ilvl w:val="0"/>
                <w:numId w:val="9"/>
              </w:numPr>
              <w:spacing w:line="259" w:lineRule="auto"/>
              <w:rPr>
                <w:rFonts w:eastAsiaTheme="minorEastAsia"/>
                <w:color w:val="3B3838" w:themeColor="background2" w:themeShade="40"/>
                <w:lang w:val="en-IE"/>
              </w:rPr>
            </w:pPr>
            <w:r w:rsidRPr="00A90FD9">
              <w:rPr>
                <w:rFonts w:eastAsiaTheme="minorEastAsia"/>
                <w:i/>
                <w:iCs/>
                <w:color w:val="3B3838" w:themeColor="background2" w:themeShade="40"/>
                <w:lang w:val="en-IE"/>
              </w:rPr>
              <w:t xml:space="preserve">Students </w:t>
            </w:r>
            <w:r w:rsidRPr="00A90FD9">
              <w:rPr>
                <w:rFonts w:eastAsiaTheme="minorEastAsia"/>
                <w:color w:val="3B3838" w:themeColor="background2" w:themeShade="40"/>
                <w:lang w:val="en-IE"/>
              </w:rPr>
              <w:t xml:space="preserve">designed a </w:t>
            </w:r>
            <w:r w:rsidRPr="00A90FD9">
              <w:rPr>
                <w:rFonts w:eastAsiaTheme="minorEastAsia"/>
                <w:b/>
                <w:bCs/>
                <w:color w:val="3B3838" w:themeColor="background2" w:themeShade="40"/>
                <w:lang w:val="en-IE"/>
              </w:rPr>
              <w:t>Healthy Campus Calendar</w:t>
            </w:r>
            <w:r w:rsidRPr="00A90FD9">
              <w:rPr>
                <w:rFonts w:eastAsiaTheme="minorEastAsia"/>
                <w:color w:val="3B3838" w:themeColor="background2" w:themeShade="40"/>
                <w:lang w:val="en-IE"/>
              </w:rPr>
              <w:t xml:space="preserve">, mapping practical wellbeing initiatives across the academic year </w:t>
            </w:r>
          </w:p>
          <w:p w14:paraId="19311416" w14:textId="77777777" w:rsidR="00A90FD9" w:rsidRPr="00A90FD9" w:rsidRDefault="00A90FD9" w:rsidP="00A90FD9">
            <w:pPr>
              <w:numPr>
                <w:ilvl w:val="0"/>
                <w:numId w:val="9"/>
              </w:numPr>
              <w:spacing w:line="259" w:lineRule="auto"/>
              <w:rPr>
                <w:rFonts w:eastAsiaTheme="minorEastAsia"/>
                <w:color w:val="3B3838" w:themeColor="background2" w:themeShade="40"/>
                <w:lang w:val="en-IE"/>
              </w:rPr>
            </w:pPr>
            <w:r w:rsidRPr="00A90FD9">
              <w:rPr>
                <w:rFonts w:eastAsiaTheme="minorEastAsia"/>
                <w:color w:val="3B3838" w:themeColor="background2" w:themeShade="40"/>
                <w:lang w:val="en-IE"/>
              </w:rPr>
              <w:t>Initiatives included awareness campaigns, social</w:t>
            </w:r>
            <w:r w:rsidRPr="00A90FD9">
              <w:rPr>
                <w:rFonts w:eastAsiaTheme="minorEastAsia"/>
                <w:i/>
                <w:iCs/>
                <w:color w:val="3B3838" w:themeColor="background2" w:themeShade="40"/>
                <w:lang w:val="en-IE"/>
              </w:rPr>
              <w:t xml:space="preserve"> connection activities, and supports aligned </w:t>
            </w:r>
            <w:r w:rsidRPr="00A90FD9">
              <w:rPr>
                <w:rFonts w:eastAsiaTheme="minorEastAsia"/>
                <w:color w:val="3B3838" w:themeColor="background2" w:themeShade="40"/>
                <w:lang w:val="en-IE"/>
              </w:rPr>
              <w:t xml:space="preserve">with academic pressure points (e.g. exam periods) </w:t>
            </w:r>
          </w:p>
          <w:p w14:paraId="0ADC414C" w14:textId="77777777" w:rsidR="00A90FD9" w:rsidRPr="00A90FD9" w:rsidRDefault="00A90FD9" w:rsidP="00A90FD9">
            <w:pPr>
              <w:numPr>
                <w:ilvl w:val="0"/>
                <w:numId w:val="9"/>
              </w:numPr>
              <w:spacing w:line="259" w:lineRule="auto"/>
              <w:rPr>
                <w:rFonts w:eastAsiaTheme="minorEastAsia"/>
                <w:color w:val="3B3838" w:themeColor="background2" w:themeShade="40"/>
                <w:lang w:val="en-IE"/>
              </w:rPr>
            </w:pPr>
            <w:r w:rsidRPr="00A90FD9">
              <w:rPr>
                <w:rFonts w:eastAsiaTheme="minorEastAsia"/>
                <w:color w:val="3B3838" w:themeColor="background2" w:themeShade="40"/>
                <w:lang w:val="en-IE"/>
              </w:rPr>
              <w:t xml:space="preserve">Students developed and delivered a </w:t>
            </w:r>
            <w:r w:rsidRPr="00A90FD9">
              <w:rPr>
                <w:rFonts w:eastAsiaTheme="minorEastAsia"/>
                <w:b/>
                <w:bCs/>
                <w:color w:val="3B3838" w:themeColor="background2" w:themeShade="40"/>
                <w:lang w:val="en-IE"/>
              </w:rPr>
              <w:t>formal PowerPoint presentation</w:t>
            </w:r>
            <w:r w:rsidRPr="00A90FD9">
              <w:rPr>
                <w:rFonts w:eastAsiaTheme="minorEastAsia"/>
                <w:color w:val="3B3838" w:themeColor="background2" w:themeShade="40"/>
                <w:lang w:val="en-IE"/>
              </w:rPr>
              <w:t xml:space="preserve"> to stakeholders, demonstrating: </w:t>
            </w:r>
          </w:p>
          <w:p w14:paraId="3EC1C804" w14:textId="77777777" w:rsidR="00A90FD9" w:rsidRPr="00A90FD9" w:rsidRDefault="00A90FD9" w:rsidP="00A90FD9">
            <w:pPr>
              <w:numPr>
                <w:ilvl w:val="1"/>
                <w:numId w:val="9"/>
              </w:numPr>
              <w:spacing w:line="259" w:lineRule="auto"/>
              <w:rPr>
                <w:rFonts w:eastAsiaTheme="minorEastAsia"/>
                <w:color w:val="3B3838" w:themeColor="background2" w:themeShade="40"/>
                <w:lang w:val="en-IE"/>
              </w:rPr>
            </w:pPr>
            <w:r w:rsidRPr="00A90FD9">
              <w:rPr>
                <w:rFonts w:eastAsiaTheme="minorEastAsia"/>
                <w:color w:val="3B3838" w:themeColor="background2" w:themeShade="40"/>
                <w:lang w:val="en-IE"/>
              </w:rPr>
              <w:t xml:space="preserve">Understanding of the Healthy Campus principles </w:t>
            </w:r>
          </w:p>
          <w:p w14:paraId="2B231F44" w14:textId="77777777" w:rsidR="00A90FD9" w:rsidRPr="00A90FD9" w:rsidRDefault="00A90FD9" w:rsidP="00A90FD9">
            <w:pPr>
              <w:numPr>
                <w:ilvl w:val="1"/>
                <w:numId w:val="9"/>
              </w:numPr>
              <w:spacing w:line="259" w:lineRule="auto"/>
              <w:rPr>
                <w:rFonts w:eastAsiaTheme="minorEastAsia"/>
                <w:color w:val="3B3838" w:themeColor="background2" w:themeShade="40"/>
                <w:lang w:val="en-IE"/>
              </w:rPr>
            </w:pPr>
            <w:r w:rsidRPr="00A90FD9">
              <w:rPr>
                <w:rFonts w:eastAsiaTheme="minorEastAsia"/>
                <w:color w:val="3B3838" w:themeColor="background2" w:themeShade="40"/>
                <w:lang w:val="en-IE"/>
              </w:rPr>
              <w:t xml:space="preserve">Alignment between their proposed initiatives and the Charter </w:t>
            </w:r>
          </w:p>
          <w:p w14:paraId="7D73370F" w14:textId="77777777" w:rsidR="00A90FD9" w:rsidRPr="00A90FD9" w:rsidRDefault="00A90FD9" w:rsidP="00A90FD9">
            <w:pPr>
              <w:numPr>
                <w:ilvl w:val="1"/>
                <w:numId w:val="9"/>
              </w:numPr>
              <w:spacing w:line="259" w:lineRule="auto"/>
              <w:rPr>
                <w:rFonts w:eastAsiaTheme="minorEastAsia"/>
                <w:color w:val="3B3838" w:themeColor="background2" w:themeShade="40"/>
                <w:lang w:val="en-IE"/>
              </w:rPr>
            </w:pPr>
            <w:r w:rsidRPr="00A90FD9">
              <w:rPr>
                <w:rFonts w:eastAsiaTheme="minorEastAsia"/>
                <w:color w:val="3B3838" w:themeColor="background2" w:themeShade="40"/>
                <w:lang w:val="en-IE"/>
              </w:rPr>
              <w:t xml:space="preserve">Awareness of student needs and challenges in higher education </w:t>
            </w:r>
          </w:p>
          <w:p w14:paraId="481445F7" w14:textId="77777777" w:rsidR="00A90FD9" w:rsidRPr="00A90FD9" w:rsidRDefault="00A90FD9" w:rsidP="00A90FD9">
            <w:pPr>
              <w:numPr>
                <w:ilvl w:val="0"/>
                <w:numId w:val="9"/>
              </w:numPr>
              <w:spacing w:line="259" w:lineRule="auto"/>
              <w:rPr>
                <w:rFonts w:eastAsiaTheme="minorEastAsia"/>
                <w:color w:val="3B3838" w:themeColor="background2" w:themeShade="40"/>
                <w:lang w:val="en-IE"/>
              </w:rPr>
            </w:pPr>
            <w:r w:rsidRPr="00A90FD9">
              <w:rPr>
                <w:rFonts w:eastAsiaTheme="minorEastAsia"/>
                <w:color w:val="3B3838" w:themeColor="background2" w:themeShade="40"/>
                <w:lang w:val="en-IE"/>
              </w:rPr>
              <w:t xml:space="preserve">The project emphasised </w:t>
            </w:r>
            <w:r w:rsidRPr="00A90FD9">
              <w:rPr>
                <w:rFonts w:eastAsiaTheme="minorEastAsia"/>
                <w:b/>
                <w:bCs/>
                <w:color w:val="3B3838" w:themeColor="background2" w:themeShade="40"/>
                <w:lang w:val="en-IE"/>
              </w:rPr>
              <w:t>active learning, co-creation, and student voice</w:t>
            </w:r>
            <w:r w:rsidRPr="00A90FD9">
              <w:rPr>
                <w:rFonts w:eastAsiaTheme="minorEastAsia"/>
                <w:color w:val="3B3838" w:themeColor="background2" w:themeShade="40"/>
                <w:lang w:val="en-IE"/>
              </w:rPr>
              <w:t xml:space="preserve"> </w:t>
            </w:r>
          </w:p>
          <w:p w14:paraId="4CCCF6F6" w14:textId="77777777" w:rsidR="00A90FD9" w:rsidRDefault="00A90FD9" w:rsidP="00A90FD9">
            <w:pPr>
              <w:numPr>
                <w:ilvl w:val="0"/>
                <w:numId w:val="9"/>
              </w:numPr>
              <w:spacing w:line="259" w:lineRule="auto"/>
              <w:rPr>
                <w:rFonts w:eastAsiaTheme="minorEastAsia"/>
                <w:i/>
                <w:iCs/>
                <w:color w:val="3B3838" w:themeColor="background2" w:themeShade="40"/>
                <w:lang w:val="en-IE"/>
              </w:rPr>
            </w:pPr>
            <w:r w:rsidRPr="00A90FD9">
              <w:rPr>
                <w:rFonts w:eastAsiaTheme="minorEastAsia"/>
                <w:color w:val="3B3838" w:themeColor="background2" w:themeShade="40"/>
                <w:lang w:val="en-IE"/>
              </w:rPr>
              <w:t>Evaluation was conducted through observation of engagement</w:t>
            </w:r>
            <w:r w:rsidRPr="00A90FD9">
              <w:rPr>
                <w:rFonts w:eastAsiaTheme="minorEastAsia"/>
                <w:i/>
                <w:iCs/>
                <w:color w:val="3B3838" w:themeColor="background2" w:themeShade="40"/>
                <w:lang w:val="en-IE"/>
              </w:rPr>
              <w:t xml:space="preserve">, quality of outputs, and presentation delivery </w:t>
            </w:r>
          </w:p>
          <w:p w14:paraId="553BE3E1" w14:textId="77777777" w:rsidR="00725BBF" w:rsidRPr="00A90FD9" w:rsidRDefault="00725BBF" w:rsidP="00725BBF">
            <w:pPr>
              <w:spacing w:line="259" w:lineRule="auto"/>
              <w:ind w:left="720"/>
              <w:rPr>
                <w:rFonts w:eastAsiaTheme="minorEastAsia"/>
                <w:i/>
                <w:iCs/>
                <w:color w:val="3B3838" w:themeColor="background2" w:themeShade="40"/>
                <w:lang w:val="en-IE"/>
              </w:rPr>
            </w:pPr>
          </w:p>
          <w:p w14:paraId="6E2B1A39" w14:textId="5FB959A2" w:rsidR="00A90FD9" w:rsidRPr="00A90FD9" w:rsidRDefault="00A90FD9" w:rsidP="00A90FD9">
            <w:p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t xml:space="preserve">This initiative highlights the value of embedding wellbeing into early engagement programmes such as </w:t>
            </w:r>
            <w:r w:rsidR="004F5FA8">
              <w:rPr>
                <w:rFonts w:eastAsiaTheme="minorEastAsia"/>
                <w:i/>
                <w:iCs/>
                <w:color w:val="3B3838" w:themeColor="background2" w:themeShade="40"/>
                <w:lang w:val="en-IE"/>
              </w:rPr>
              <w:t xml:space="preserve">the </w:t>
            </w:r>
            <w:r w:rsidRPr="00A90FD9">
              <w:rPr>
                <w:rFonts w:eastAsiaTheme="minorEastAsia"/>
                <w:i/>
                <w:iCs/>
                <w:color w:val="3B3838" w:themeColor="background2" w:themeShade="40"/>
                <w:lang w:val="en-IE"/>
              </w:rPr>
              <w:t>P-TECH</w:t>
            </w:r>
            <w:r w:rsidR="004F5FA8">
              <w:rPr>
                <w:rFonts w:eastAsiaTheme="minorEastAsia"/>
                <w:i/>
                <w:iCs/>
                <w:color w:val="3B3838" w:themeColor="background2" w:themeShade="40"/>
                <w:lang w:val="en-IE"/>
              </w:rPr>
              <w:t xml:space="preserve"> Level 6 programme</w:t>
            </w:r>
            <w:r w:rsidRPr="00A90FD9">
              <w:rPr>
                <w:rFonts w:eastAsiaTheme="minorEastAsia"/>
                <w:i/>
                <w:iCs/>
                <w:color w:val="3B3838" w:themeColor="background2" w:themeShade="40"/>
                <w:lang w:val="en-IE"/>
              </w:rPr>
              <w:t>. It demonstrates how students can meaningfully contribute to institutional strategies while developing skills that support their future academic and professional journeys.</w:t>
            </w:r>
          </w:p>
          <w:p w14:paraId="4DB08085" w14:textId="65BC0D6A" w:rsidR="006D7A70" w:rsidRPr="00B705F3" w:rsidRDefault="006D7A70" w:rsidP="006D7A70">
            <w:pPr>
              <w:spacing w:line="259" w:lineRule="auto"/>
              <w:rPr>
                <w:rFonts w:eastAsiaTheme="minorEastAsia"/>
                <w:i/>
                <w:iCs/>
                <w:color w:val="3B3838" w:themeColor="background2" w:themeShade="40"/>
                <w:lang w:val="en-IE"/>
              </w:rPr>
            </w:pPr>
          </w:p>
          <w:p w14:paraId="445BA221" w14:textId="0A67AE00" w:rsidR="006D7A70" w:rsidRPr="0079733A" w:rsidRDefault="006D7A70" w:rsidP="006D7A70">
            <w:pPr>
              <w:spacing w:line="259" w:lineRule="auto"/>
              <w:rPr>
                <w:rFonts w:eastAsiaTheme="minorEastAsia"/>
                <w:color w:val="3B3838" w:themeColor="background2" w:themeShade="40"/>
                <w:lang w:val="en-IE"/>
              </w:rPr>
            </w:pPr>
          </w:p>
          <w:p w14:paraId="66DDB73C" w14:textId="17726C91" w:rsidR="006D7A70" w:rsidRPr="0079733A" w:rsidRDefault="006D7A70" w:rsidP="006D7A70">
            <w:pPr>
              <w:spacing w:line="259" w:lineRule="auto"/>
              <w:rPr>
                <w:rFonts w:eastAsiaTheme="minorEastAsia"/>
                <w:color w:val="3B3838" w:themeColor="background2" w:themeShade="40"/>
                <w:lang w:val="en-IE"/>
              </w:rPr>
            </w:pPr>
          </w:p>
        </w:tc>
      </w:tr>
      <w:tr w:rsidR="006D7A70" w14:paraId="4D87ECDB" w14:textId="77777777" w:rsidTr="2419328E">
        <w:trPr>
          <w:trHeight w:val="300"/>
        </w:trPr>
        <w:tc>
          <w:tcPr>
            <w:tcW w:w="2977" w:type="dxa"/>
            <w:shd w:val="clear" w:color="auto" w:fill="F2F2F2" w:themeFill="background1" w:themeFillShade="F2"/>
            <w:tcMar>
              <w:left w:w="105" w:type="dxa"/>
              <w:right w:w="105" w:type="dxa"/>
            </w:tcMar>
          </w:tcPr>
          <w:p w14:paraId="724E4DDB" w14:textId="0B2B05AE" w:rsidR="006D7A70" w:rsidRDefault="00E40416" w:rsidP="00E40416">
            <w:pPr>
              <w:pStyle w:val="ListParagraph"/>
              <w:numPr>
                <w:ilvl w:val="0"/>
                <w:numId w:val="7"/>
              </w:numPr>
              <w:rPr>
                <w:rFonts w:eastAsiaTheme="minorEastAsia"/>
                <w:b/>
                <w:bCs/>
                <w:color w:val="000000" w:themeColor="text1"/>
                <w:lang w:val="en-IE"/>
              </w:rPr>
            </w:pPr>
            <w:r>
              <w:rPr>
                <w:rFonts w:eastAsiaTheme="minorEastAsia"/>
                <w:b/>
                <w:bCs/>
                <w:color w:val="000000" w:themeColor="text1"/>
                <w:lang w:val="en-IE"/>
              </w:rPr>
              <w:lastRenderedPageBreak/>
              <w:t>Collaboration</w:t>
            </w:r>
          </w:p>
        </w:tc>
        <w:tc>
          <w:tcPr>
            <w:tcW w:w="7513" w:type="dxa"/>
            <w:tcMar>
              <w:left w:w="105" w:type="dxa"/>
              <w:right w:w="105" w:type="dxa"/>
            </w:tcMar>
          </w:tcPr>
          <w:p w14:paraId="2BA2069C" w14:textId="12601755" w:rsidR="00A90FD9" w:rsidRPr="00A90FD9" w:rsidRDefault="00A90FD9" w:rsidP="00A90FD9">
            <w:pPr>
              <w:rPr>
                <w:rFonts w:eastAsiaTheme="minorEastAsia"/>
                <w:b/>
                <w:bCs/>
                <w:i/>
                <w:iCs/>
                <w:color w:val="3B3838" w:themeColor="background2" w:themeShade="40"/>
                <w:lang w:val="en-IE"/>
              </w:rPr>
            </w:pPr>
            <w:r w:rsidRPr="00A90FD9">
              <w:rPr>
                <w:rFonts w:eastAsiaTheme="minorEastAsia"/>
                <w:b/>
                <w:bCs/>
                <w:i/>
                <w:iCs/>
                <w:color w:val="3B3838" w:themeColor="background2" w:themeShade="40"/>
                <w:lang w:val="en-IE"/>
              </w:rPr>
              <w:t>Collaboration</w:t>
            </w:r>
          </w:p>
          <w:p w14:paraId="01E44646" w14:textId="24BEDA96" w:rsidR="00A90FD9" w:rsidRDefault="00A90FD9" w:rsidP="2419328E">
            <w:pPr>
              <w:numPr>
                <w:ilvl w:val="0"/>
                <w:numId w:val="10"/>
              </w:numPr>
              <w:spacing w:line="259" w:lineRule="auto"/>
              <w:rPr>
                <w:rFonts w:eastAsiaTheme="minorEastAsia"/>
                <w:i/>
                <w:iCs/>
                <w:color w:val="3B3838" w:themeColor="background2" w:themeShade="40"/>
                <w:lang w:val="en-IE"/>
              </w:rPr>
            </w:pPr>
            <w:r w:rsidRPr="2419328E">
              <w:rPr>
                <w:rFonts w:eastAsiaTheme="minorEastAsia"/>
                <w:i/>
                <w:iCs/>
                <w:color w:val="3B3838" w:themeColor="background2" w:themeShade="40"/>
                <w:lang w:val="en-IE"/>
              </w:rPr>
              <w:t xml:space="preserve">P-TECH partner </w:t>
            </w:r>
            <w:r w:rsidR="457D1703" w:rsidRPr="2419328E">
              <w:rPr>
                <w:rFonts w:eastAsiaTheme="minorEastAsia"/>
                <w:i/>
                <w:iCs/>
                <w:color w:val="3B3838" w:themeColor="background2" w:themeShade="40"/>
                <w:lang w:val="en-IE"/>
              </w:rPr>
              <w:t xml:space="preserve">post </w:t>
            </w:r>
            <w:r w:rsidR="009928C9" w:rsidRPr="2419328E">
              <w:rPr>
                <w:rFonts w:eastAsiaTheme="minorEastAsia"/>
                <w:i/>
                <w:iCs/>
                <w:color w:val="3B3838" w:themeColor="background2" w:themeShade="40"/>
                <w:lang w:val="en-IE"/>
              </w:rPr>
              <w:t>primary schools</w:t>
            </w:r>
            <w:r w:rsidRPr="2419328E">
              <w:rPr>
                <w:rFonts w:eastAsiaTheme="minorEastAsia"/>
                <w:i/>
                <w:iCs/>
                <w:color w:val="3B3838" w:themeColor="background2" w:themeShade="40"/>
                <w:lang w:val="en-IE"/>
              </w:rPr>
              <w:t xml:space="preserve"> </w:t>
            </w:r>
          </w:p>
          <w:p w14:paraId="400C4340" w14:textId="5939364C" w:rsidR="00A90FD9" w:rsidRPr="00A90FD9" w:rsidRDefault="00A90FD9" w:rsidP="00A90FD9">
            <w:pPr>
              <w:numPr>
                <w:ilvl w:val="0"/>
                <w:numId w:val="10"/>
              </w:numPr>
              <w:spacing w:line="259" w:lineRule="auto"/>
              <w:rPr>
                <w:rFonts w:eastAsiaTheme="minorEastAsia"/>
                <w:i/>
                <w:iCs/>
                <w:color w:val="3B3838" w:themeColor="background2" w:themeShade="40"/>
                <w:lang w:val="en-IE"/>
              </w:rPr>
            </w:pPr>
            <w:r>
              <w:rPr>
                <w:rFonts w:eastAsiaTheme="minorEastAsia"/>
                <w:i/>
                <w:iCs/>
                <w:color w:val="3B3838" w:themeColor="background2" w:themeShade="40"/>
                <w:lang w:val="en-IE"/>
              </w:rPr>
              <w:t xml:space="preserve">P- </w:t>
            </w:r>
            <w:r w:rsidR="004F5FA8">
              <w:rPr>
                <w:rFonts w:eastAsiaTheme="minorEastAsia"/>
                <w:i/>
                <w:iCs/>
                <w:color w:val="3B3838" w:themeColor="background2" w:themeShade="40"/>
                <w:lang w:val="en-IE"/>
              </w:rPr>
              <w:t>TECH Project O</w:t>
            </w:r>
            <w:r>
              <w:rPr>
                <w:rFonts w:eastAsiaTheme="minorEastAsia"/>
                <w:i/>
                <w:iCs/>
                <w:color w:val="3B3838" w:themeColor="background2" w:themeShade="40"/>
                <w:lang w:val="en-IE"/>
              </w:rPr>
              <w:t>ffice in NCI</w:t>
            </w:r>
          </w:p>
          <w:p w14:paraId="2D68965D" w14:textId="3FDD0F56" w:rsidR="00A90FD9" w:rsidRPr="00A90FD9" w:rsidRDefault="00A90FD9" w:rsidP="00A90FD9">
            <w:pPr>
              <w:numPr>
                <w:ilvl w:val="0"/>
                <w:numId w:val="10"/>
              </w:num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t xml:space="preserve">NCI </w:t>
            </w:r>
            <w:r>
              <w:rPr>
                <w:rFonts w:eastAsiaTheme="minorEastAsia"/>
                <w:i/>
                <w:iCs/>
                <w:color w:val="3B3838" w:themeColor="background2" w:themeShade="40"/>
                <w:lang w:val="en-IE"/>
              </w:rPr>
              <w:t>Human Resource</w:t>
            </w:r>
            <w:r w:rsidRPr="00A90FD9">
              <w:rPr>
                <w:rFonts w:eastAsiaTheme="minorEastAsia"/>
                <w:i/>
                <w:iCs/>
                <w:color w:val="3B3838" w:themeColor="background2" w:themeShade="40"/>
                <w:lang w:val="en-IE"/>
              </w:rPr>
              <w:t xml:space="preserve"> staff </w:t>
            </w:r>
          </w:p>
          <w:p w14:paraId="205D4AB3" w14:textId="77777777" w:rsidR="00A90FD9" w:rsidRPr="00A90FD9" w:rsidRDefault="00A90FD9" w:rsidP="00A90FD9">
            <w:pPr>
              <w:numPr>
                <w:ilvl w:val="0"/>
                <w:numId w:val="10"/>
              </w:num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t xml:space="preserve">Healthy Campus Working Group </w:t>
            </w:r>
          </w:p>
          <w:p w14:paraId="36078880" w14:textId="77777777" w:rsidR="00A90FD9" w:rsidRPr="00A90FD9" w:rsidRDefault="00A90FD9" w:rsidP="00A90FD9">
            <w:pPr>
              <w:numPr>
                <w:ilvl w:val="0"/>
                <w:numId w:val="10"/>
              </w:numPr>
              <w:spacing w:line="259" w:lineRule="auto"/>
              <w:rPr>
                <w:rFonts w:eastAsiaTheme="minorEastAsia"/>
                <w:i/>
                <w:iCs/>
                <w:color w:val="3B3838" w:themeColor="background2" w:themeShade="40"/>
                <w:lang w:val="en-IE"/>
              </w:rPr>
            </w:pPr>
            <w:r w:rsidRPr="00A90FD9">
              <w:rPr>
                <w:rFonts w:eastAsiaTheme="minorEastAsia"/>
                <w:i/>
                <w:iCs/>
                <w:color w:val="3B3838" w:themeColor="background2" w:themeShade="40"/>
                <w:lang w:val="en-IE"/>
              </w:rPr>
              <w:t>Industry partners supporting the P-TECH programme</w:t>
            </w:r>
          </w:p>
          <w:p w14:paraId="6A7138D7" w14:textId="1F6C8676" w:rsidR="006D7A70" w:rsidRPr="0079733A" w:rsidRDefault="006D7A70" w:rsidP="00A90FD9">
            <w:pPr>
              <w:rPr>
                <w:rFonts w:eastAsiaTheme="minorEastAsia"/>
                <w:color w:val="3B3838" w:themeColor="background2" w:themeShade="40"/>
                <w:lang w:val="en-IE"/>
              </w:rPr>
            </w:pPr>
          </w:p>
        </w:tc>
      </w:tr>
      <w:tr w:rsidR="006D7A70" w14:paraId="33795CBD" w14:textId="77777777" w:rsidTr="2419328E">
        <w:trPr>
          <w:trHeight w:val="300"/>
        </w:trPr>
        <w:tc>
          <w:tcPr>
            <w:tcW w:w="2977" w:type="dxa"/>
            <w:shd w:val="clear" w:color="auto" w:fill="F2F2F2" w:themeFill="background1" w:themeFillShade="F2"/>
            <w:tcMar>
              <w:left w:w="105" w:type="dxa"/>
              <w:right w:w="105" w:type="dxa"/>
            </w:tcMar>
          </w:tcPr>
          <w:p w14:paraId="6BF58664" w14:textId="4A74FD51" w:rsidR="006D7A70" w:rsidRPr="00FD48D6" w:rsidRDefault="00E40416" w:rsidP="006D7A70">
            <w:pPr>
              <w:pStyle w:val="ListParagraph"/>
              <w:numPr>
                <w:ilvl w:val="0"/>
                <w:numId w:val="7"/>
              </w:numPr>
              <w:rPr>
                <w:rFonts w:eastAsiaTheme="minorEastAsia"/>
                <w:b/>
                <w:bCs/>
              </w:rPr>
            </w:pPr>
            <w:r>
              <w:rPr>
                <w:rFonts w:eastAsiaTheme="minorEastAsia"/>
                <w:b/>
                <w:bCs/>
              </w:rPr>
              <w:t>Resource Requirements</w:t>
            </w:r>
          </w:p>
        </w:tc>
        <w:tc>
          <w:tcPr>
            <w:tcW w:w="7513" w:type="dxa"/>
            <w:tcMar>
              <w:left w:w="105" w:type="dxa"/>
              <w:right w:w="105" w:type="dxa"/>
            </w:tcMar>
          </w:tcPr>
          <w:p w14:paraId="57A7A924" w14:textId="71D23FDF" w:rsidR="00A90FD9" w:rsidRPr="009928C9" w:rsidRDefault="00A90FD9" w:rsidP="009928C9">
            <w:pPr>
              <w:pStyle w:val="ListParagraph"/>
              <w:numPr>
                <w:ilvl w:val="0"/>
                <w:numId w:val="13"/>
              </w:numPr>
              <w:rPr>
                <w:rFonts w:eastAsiaTheme="minorEastAsia"/>
                <w:i/>
                <w:iCs/>
                <w:color w:val="3B3838" w:themeColor="background2" w:themeShade="40"/>
                <w:lang w:val="en-IE"/>
              </w:rPr>
            </w:pPr>
            <w:r w:rsidRPr="009928C9">
              <w:rPr>
                <w:rFonts w:eastAsiaTheme="minorEastAsia"/>
                <w:i/>
                <w:iCs/>
                <w:color w:val="3B3838" w:themeColor="background2" w:themeShade="40"/>
                <w:lang w:val="en-IE"/>
              </w:rPr>
              <w:t xml:space="preserve">Staff time for facilitation and coordination </w:t>
            </w:r>
          </w:p>
          <w:p w14:paraId="56109C20" w14:textId="3F0DB3BD" w:rsidR="00A90FD9" w:rsidRPr="009928C9" w:rsidRDefault="00A90FD9" w:rsidP="009928C9">
            <w:pPr>
              <w:pStyle w:val="ListParagraph"/>
              <w:numPr>
                <w:ilvl w:val="0"/>
                <w:numId w:val="13"/>
              </w:numPr>
              <w:rPr>
                <w:rFonts w:eastAsiaTheme="minorEastAsia"/>
                <w:i/>
                <w:iCs/>
                <w:color w:val="3B3838" w:themeColor="background2" w:themeShade="40"/>
                <w:lang w:val="en-IE"/>
              </w:rPr>
            </w:pPr>
            <w:r w:rsidRPr="009928C9">
              <w:rPr>
                <w:rFonts w:eastAsiaTheme="minorEastAsia"/>
                <w:i/>
                <w:iCs/>
                <w:color w:val="3B3838" w:themeColor="background2" w:themeShade="40"/>
                <w:lang w:val="en-IE"/>
              </w:rPr>
              <w:t xml:space="preserve">Workshop materials on the Healthy Campus Charter </w:t>
            </w:r>
          </w:p>
          <w:p w14:paraId="56424D7E" w14:textId="3151E0A0" w:rsidR="00A90FD9" w:rsidRPr="009928C9" w:rsidRDefault="00A90FD9" w:rsidP="009928C9">
            <w:pPr>
              <w:pStyle w:val="ListParagraph"/>
              <w:numPr>
                <w:ilvl w:val="0"/>
                <w:numId w:val="13"/>
              </w:numPr>
              <w:rPr>
                <w:rFonts w:eastAsiaTheme="minorEastAsia"/>
                <w:i/>
                <w:iCs/>
                <w:color w:val="3B3838" w:themeColor="background2" w:themeShade="40"/>
                <w:lang w:val="en-IE"/>
              </w:rPr>
            </w:pPr>
            <w:r w:rsidRPr="009928C9">
              <w:rPr>
                <w:rFonts w:eastAsiaTheme="minorEastAsia"/>
                <w:i/>
                <w:iCs/>
                <w:color w:val="3B3838" w:themeColor="background2" w:themeShade="40"/>
                <w:lang w:val="en-IE"/>
              </w:rPr>
              <w:t xml:space="preserve">Classroom and presentation facilities </w:t>
            </w:r>
          </w:p>
          <w:p w14:paraId="72E0EE63" w14:textId="19B0C766" w:rsidR="006D7A70" w:rsidRPr="009928C9" w:rsidRDefault="00A90FD9" w:rsidP="009928C9">
            <w:pPr>
              <w:pStyle w:val="ListParagraph"/>
              <w:numPr>
                <w:ilvl w:val="0"/>
                <w:numId w:val="13"/>
              </w:numPr>
              <w:rPr>
                <w:rFonts w:eastAsiaTheme="minorEastAsia"/>
                <w:i/>
                <w:iCs/>
                <w:color w:val="3B3838" w:themeColor="background2" w:themeShade="40"/>
                <w:lang w:val="en-IE"/>
              </w:rPr>
            </w:pPr>
            <w:r w:rsidRPr="009928C9">
              <w:rPr>
                <w:rFonts w:eastAsiaTheme="minorEastAsia"/>
                <w:i/>
                <w:iCs/>
                <w:color w:val="3B3838" w:themeColor="background2" w:themeShade="40"/>
                <w:lang w:val="en-IE"/>
              </w:rPr>
              <w:t>Digital tools for presentation development</w:t>
            </w:r>
          </w:p>
          <w:p w14:paraId="347E8A20" w14:textId="77777777" w:rsidR="00A90FD9" w:rsidRPr="009928C9" w:rsidRDefault="00A90FD9" w:rsidP="009928C9">
            <w:pPr>
              <w:pStyle w:val="ListParagraph"/>
              <w:numPr>
                <w:ilvl w:val="0"/>
                <w:numId w:val="13"/>
              </w:numPr>
              <w:rPr>
                <w:rFonts w:eastAsiaTheme="minorEastAsia"/>
                <w:i/>
                <w:iCs/>
                <w:color w:val="3B3838" w:themeColor="background2" w:themeShade="40"/>
                <w:lang w:val="en-IE"/>
              </w:rPr>
            </w:pPr>
            <w:r w:rsidRPr="009928C9">
              <w:rPr>
                <w:rFonts w:eastAsiaTheme="minorEastAsia"/>
                <w:i/>
                <w:iCs/>
                <w:color w:val="3B3838" w:themeColor="background2" w:themeShade="40"/>
                <w:lang w:val="en-IE"/>
              </w:rPr>
              <w:t>Safe environment to interview stakeholders such as staff and students</w:t>
            </w:r>
          </w:p>
          <w:p w14:paraId="39977763" w14:textId="0CB98948" w:rsidR="00A90FD9" w:rsidRPr="009928C9" w:rsidRDefault="00A90FD9" w:rsidP="009928C9">
            <w:pPr>
              <w:pStyle w:val="ListParagraph"/>
              <w:numPr>
                <w:ilvl w:val="0"/>
                <w:numId w:val="13"/>
              </w:numPr>
              <w:rPr>
                <w:rFonts w:eastAsiaTheme="minorEastAsia"/>
                <w:color w:val="3B3838" w:themeColor="background2" w:themeShade="40"/>
                <w:lang w:val="en-IE"/>
              </w:rPr>
            </w:pPr>
            <w:r w:rsidRPr="009928C9">
              <w:rPr>
                <w:rFonts w:eastAsiaTheme="minorEastAsia"/>
                <w:i/>
                <w:iCs/>
                <w:color w:val="3B3838" w:themeColor="background2" w:themeShade="40"/>
                <w:lang w:val="en-IE"/>
              </w:rPr>
              <w:t xml:space="preserve">A HR mentor </w:t>
            </w:r>
          </w:p>
        </w:tc>
      </w:tr>
      <w:tr w:rsidR="006D7A70" w14:paraId="028628C8" w14:textId="77777777" w:rsidTr="2419328E">
        <w:trPr>
          <w:trHeight w:val="300"/>
        </w:trPr>
        <w:tc>
          <w:tcPr>
            <w:tcW w:w="2977" w:type="dxa"/>
            <w:shd w:val="clear" w:color="auto" w:fill="F2F2F2" w:themeFill="background1" w:themeFillShade="F2"/>
            <w:tcMar>
              <w:left w:w="105" w:type="dxa"/>
              <w:right w:w="105" w:type="dxa"/>
            </w:tcMar>
          </w:tcPr>
          <w:p w14:paraId="135E24E7" w14:textId="7E03B08A" w:rsidR="006D7A70" w:rsidRPr="008E0403" w:rsidRDefault="000B5345" w:rsidP="008E0403">
            <w:pPr>
              <w:pStyle w:val="ListParagraph"/>
              <w:numPr>
                <w:ilvl w:val="0"/>
                <w:numId w:val="7"/>
              </w:numPr>
              <w:rPr>
                <w:rFonts w:eastAsiaTheme="minorEastAsia"/>
                <w:b/>
                <w:bCs/>
              </w:rPr>
            </w:pPr>
            <w:r w:rsidRPr="008E0403">
              <w:rPr>
                <w:rFonts w:eastAsiaTheme="minorEastAsia"/>
                <w:b/>
                <w:bCs/>
              </w:rPr>
              <w:t>What are the next steps for the project?</w:t>
            </w:r>
            <w:r w:rsidR="006D7A70" w:rsidRPr="008E0403">
              <w:rPr>
                <w:rFonts w:eastAsiaTheme="minorEastAsia"/>
                <w:b/>
                <w:bCs/>
              </w:rPr>
              <w:t xml:space="preserve"> </w:t>
            </w:r>
          </w:p>
          <w:p w14:paraId="49CC987B" w14:textId="01A12A94" w:rsidR="006D7A70" w:rsidRDefault="006D7A70" w:rsidP="006D7A70">
            <w:pPr>
              <w:rPr>
                <w:rFonts w:eastAsiaTheme="minorEastAsia"/>
                <w:b/>
                <w:bCs/>
              </w:rPr>
            </w:pPr>
          </w:p>
        </w:tc>
        <w:tc>
          <w:tcPr>
            <w:tcW w:w="7513" w:type="dxa"/>
            <w:tcMar>
              <w:left w:w="105" w:type="dxa"/>
              <w:right w:w="105" w:type="dxa"/>
            </w:tcMar>
          </w:tcPr>
          <w:p w14:paraId="5668D696" w14:textId="77777777" w:rsidR="00450317" w:rsidRPr="00DD2752" w:rsidRDefault="00450317" w:rsidP="00450317">
            <w:pPr>
              <w:spacing w:line="259" w:lineRule="auto"/>
              <w:rPr>
                <w:rFonts w:eastAsiaTheme="minorEastAsia"/>
                <w:i/>
                <w:iCs/>
                <w:color w:val="000000" w:themeColor="text1"/>
                <w:lang w:val="en-IE"/>
              </w:rPr>
            </w:pPr>
            <w:r w:rsidRPr="00DD2752">
              <w:rPr>
                <w:rFonts w:eastAsiaTheme="minorEastAsia"/>
                <w:i/>
                <w:iCs/>
                <w:color w:val="000000" w:themeColor="text1"/>
                <w:lang w:val="en-IE"/>
              </w:rPr>
              <w:t>P-TECH and SDGS: </w:t>
            </w:r>
          </w:p>
          <w:p w14:paraId="0EFD1961" w14:textId="77777777" w:rsidR="00450317" w:rsidRPr="00DD2752" w:rsidRDefault="00450317" w:rsidP="00450317">
            <w:pPr>
              <w:spacing w:line="259" w:lineRule="auto"/>
              <w:rPr>
                <w:rFonts w:eastAsiaTheme="minorEastAsia"/>
                <w:i/>
                <w:iCs/>
                <w:color w:val="000000" w:themeColor="text1"/>
                <w:lang w:val="en-IE"/>
              </w:rPr>
            </w:pPr>
          </w:p>
          <w:p w14:paraId="1EC34C65" w14:textId="77777777" w:rsidR="00450317" w:rsidRPr="00DD2752" w:rsidRDefault="00450317" w:rsidP="00450317">
            <w:pPr>
              <w:spacing w:line="259" w:lineRule="auto"/>
              <w:rPr>
                <w:rFonts w:eastAsiaTheme="minorEastAsia"/>
                <w:i/>
                <w:iCs/>
                <w:color w:val="000000" w:themeColor="text1"/>
                <w:lang w:val="en-IE"/>
              </w:rPr>
            </w:pPr>
            <w:r w:rsidRPr="00DD2752">
              <w:rPr>
                <w:rFonts w:eastAsiaTheme="minorEastAsia"/>
                <w:i/>
                <w:iCs/>
                <w:color w:val="000000" w:themeColor="text1"/>
                <w:lang w:val="en-IE"/>
              </w:rPr>
              <w:t>4 Values in P-TECH - connections between Healthy Campus and its alignment with the SDGs and Valuing our World, and both are built on enabling people to achieve their potential.</w:t>
            </w:r>
          </w:p>
          <w:p w14:paraId="45569456" w14:textId="77777777" w:rsidR="00450317" w:rsidRPr="00DD2752" w:rsidRDefault="00450317" w:rsidP="00450317">
            <w:pPr>
              <w:spacing w:line="259" w:lineRule="auto"/>
              <w:rPr>
                <w:rFonts w:eastAsiaTheme="minorEastAsia"/>
                <w:i/>
                <w:iCs/>
                <w:color w:val="000000" w:themeColor="text1"/>
                <w:lang w:val="en-IE"/>
              </w:rPr>
            </w:pPr>
          </w:p>
          <w:p w14:paraId="25857253" w14:textId="77777777" w:rsidR="00450317" w:rsidRPr="00DD2752" w:rsidRDefault="00450317" w:rsidP="00450317">
            <w:pPr>
              <w:spacing w:line="259" w:lineRule="auto"/>
              <w:rPr>
                <w:rFonts w:eastAsiaTheme="minorEastAsia"/>
                <w:i/>
                <w:iCs/>
                <w:color w:val="000000" w:themeColor="text1"/>
                <w:lang w:val="en-IE"/>
              </w:rPr>
            </w:pPr>
            <w:r w:rsidRPr="00DD2752">
              <w:rPr>
                <w:rFonts w:eastAsiaTheme="minorEastAsia"/>
                <w:i/>
                <w:iCs/>
                <w:color w:val="000000" w:themeColor="text1"/>
                <w:lang w:val="en-IE"/>
              </w:rPr>
              <w:t xml:space="preserve">Valuing Myself: This is about seeing my strengths and abilities and about believing that I can achieve success. It’s about building my confidence, self-belief and understanding my motivations, dreams, and goals. It’s about being able to </w:t>
            </w:r>
            <w:r w:rsidRPr="00DD2752">
              <w:rPr>
                <w:rFonts w:eastAsiaTheme="minorEastAsia"/>
                <w:i/>
                <w:iCs/>
                <w:color w:val="000000" w:themeColor="text1"/>
                <w:lang w:val="en-IE"/>
              </w:rPr>
              <w:lastRenderedPageBreak/>
              <w:t>see myself in education and the working world and to be better able to figure out what are the right steps for me. </w:t>
            </w:r>
          </w:p>
          <w:p w14:paraId="0B7F8DC8" w14:textId="77777777" w:rsidR="00450317" w:rsidRPr="00DD2752" w:rsidRDefault="00450317" w:rsidP="00450317">
            <w:pPr>
              <w:spacing w:line="259" w:lineRule="auto"/>
              <w:rPr>
                <w:rFonts w:eastAsiaTheme="minorEastAsia"/>
                <w:i/>
                <w:iCs/>
                <w:color w:val="000000" w:themeColor="text1"/>
                <w:lang w:val="en-IE"/>
              </w:rPr>
            </w:pPr>
            <w:r w:rsidRPr="00DD2752">
              <w:rPr>
                <w:rFonts w:eastAsiaTheme="minorEastAsia"/>
                <w:i/>
                <w:iCs/>
                <w:color w:val="000000" w:themeColor="text1"/>
                <w:lang w:val="en-IE"/>
              </w:rPr>
              <w:t> </w:t>
            </w:r>
          </w:p>
          <w:p w14:paraId="376EEAE7" w14:textId="77777777" w:rsidR="00450317" w:rsidRPr="00DD2752" w:rsidRDefault="00450317" w:rsidP="00450317">
            <w:pPr>
              <w:spacing w:line="259" w:lineRule="auto"/>
              <w:rPr>
                <w:rFonts w:eastAsiaTheme="minorEastAsia"/>
                <w:i/>
                <w:iCs/>
                <w:color w:val="000000" w:themeColor="text1"/>
                <w:lang w:val="en-IE"/>
              </w:rPr>
            </w:pPr>
            <w:r w:rsidRPr="00DD2752">
              <w:rPr>
                <w:rFonts w:eastAsiaTheme="minorEastAsia"/>
                <w:i/>
                <w:iCs/>
                <w:color w:val="000000" w:themeColor="text1"/>
                <w:lang w:val="en-IE"/>
              </w:rPr>
              <w:t>Valuing Others: This is about being able to work well with others to achieve a common purpose. It involves the development of skills such as Teamwork, Collaboration and Communication but also about helping me to value other opinions and contributions. It’s about valuing diversity and inclusive participation. </w:t>
            </w:r>
          </w:p>
          <w:p w14:paraId="35367111" w14:textId="77777777" w:rsidR="00450317" w:rsidRPr="00DD2752" w:rsidRDefault="00450317" w:rsidP="00450317">
            <w:pPr>
              <w:spacing w:line="259" w:lineRule="auto"/>
              <w:rPr>
                <w:rFonts w:eastAsiaTheme="minorEastAsia"/>
                <w:i/>
                <w:iCs/>
                <w:color w:val="000000" w:themeColor="text1"/>
                <w:lang w:val="en-IE"/>
              </w:rPr>
            </w:pPr>
            <w:r w:rsidRPr="00DD2752">
              <w:rPr>
                <w:rFonts w:eastAsiaTheme="minorEastAsia"/>
                <w:i/>
                <w:iCs/>
                <w:color w:val="000000" w:themeColor="text1"/>
                <w:lang w:val="en-IE"/>
              </w:rPr>
              <w:t> </w:t>
            </w:r>
          </w:p>
          <w:p w14:paraId="049C6827" w14:textId="77777777" w:rsidR="00450317" w:rsidRPr="00B93A54" w:rsidRDefault="00450317" w:rsidP="00450317">
            <w:pPr>
              <w:spacing w:line="259" w:lineRule="auto"/>
              <w:rPr>
                <w:rFonts w:eastAsiaTheme="minorEastAsia"/>
                <w:i/>
                <w:iCs/>
                <w:color w:val="000000" w:themeColor="text1"/>
                <w:lang w:val="en-IE"/>
              </w:rPr>
            </w:pPr>
            <w:r w:rsidRPr="00B93A54">
              <w:rPr>
                <w:rFonts w:eastAsiaTheme="minorEastAsia"/>
                <w:i/>
                <w:iCs/>
                <w:color w:val="000000" w:themeColor="text1"/>
                <w:lang w:val="en-IE"/>
              </w:rPr>
              <w:t>Valuing Challenge: This is about valuing the opportunity to learn in all situations and from challenges. It’s about taking up opportunities to show creativity, problem-solving and resilience.  </w:t>
            </w:r>
          </w:p>
          <w:p w14:paraId="7F5464E0" w14:textId="77777777" w:rsidR="00450317" w:rsidRPr="00B93A54" w:rsidRDefault="00450317" w:rsidP="00450317">
            <w:pPr>
              <w:spacing w:line="259" w:lineRule="auto"/>
              <w:rPr>
                <w:rFonts w:eastAsiaTheme="minorEastAsia"/>
                <w:i/>
                <w:iCs/>
                <w:color w:val="000000" w:themeColor="text1"/>
                <w:lang w:val="en-IE"/>
              </w:rPr>
            </w:pPr>
            <w:r w:rsidRPr="00B93A54">
              <w:rPr>
                <w:rFonts w:eastAsiaTheme="minorEastAsia"/>
                <w:i/>
                <w:iCs/>
                <w:color w:val="000000" w:themeColor="text1"/>
                <w:lang w:val="en-IE"/>
              </w:rPr>
              <w:t> </w:t>
            </w:r>
          </w:p>
          <w:p w14:paraId="45292D47" w14:textId="1BAD6CA2" w:rsidR="00450317" w:rsidRPr="00725BBF" w:rsidRDefault="00450317" w:rsidP="00450317">
            <w:pPr>
              <w:spacing w:line="259" w:lineRule="auto"/>
              <w:rPr>
                <w:rFonts w:eastAsiaTheme="minorEastAsia"/>
                <w:i/>
                <w:iCs/>
                <w:color w:val="000000" w:themeColor="text1"/>
                <w:lang w:val="en-IE"/>
              </w:rPr>
            </w:pPr>
            <w:r w:rsidRPr="00725BBF">
              <w:rPr>
                <w:rFonts w:eastAsiaTheme="minorEastAsia"/>
                <w:i/>
                <w:iCs/>
                <w:color w:val="000000" w:themeColor="text1"/>
                <w:lang w:val="en-IE"/>
              </w:rPr>
              <w:t>Valuing our World: The Sustainable Development Goals are about achieving a better and more sustainable future for all. This is about looking more closely at the SDGs and questioning how they relate to us and our lives.  </w:t>
            </w:r>
          </w:p>
          <w:p w14:paraId="57BAD475" w14:textId="77777777" w:rsidR="00450317" w:rsidRPr="00725BBF" w:rsidRDefault="00450317" w:rsidP="00450317">
            <w:pPr>
              <w:spacing w:line="259" w:lineRule="auto"/>
              <w:rPr>
                <w:rFonts w:eastAsiaTheme="minorEastAsia"/>
                <w:i/>
                <w:iCs/>
                <w:color w:val="000000" w:themeColor="text1"/>
                <w:lang w:val="en-IE"/>
              </w:rPr>
            </w:pPr>
          </w:p>
          <w:p w14:paraId="35757A46" w14:textId="77777777" w:rsidR="00450317" w:rsidRPr="00725BBF" w:rsidRDefault="00450317" w:rsidP="00450317">
            <w:pPr>
              <w:spacing w:line="259" w:lineRule="auto"/>
              <w:rPr>
                <w:rFonts w:eastAsiaTheme="minorEastAsia"/>
                <w:i/>
                <w:iCs/>
                <w:color w:val="000000" w:themeColor="text1"/>
                <w:lang w:val="en-IE"/>
              </w:rPr>
            </w:pPr>
            <w:r w:rsidRPr="00725BBF">
              <w:rPr>
                <w:rFonts w:eastAsiaTheme="minorEastAsia"/>
                <w:i/>
                <w:iCs/>
                <w:color w:val="000000" w:themeColor="text1"/>
                <w:lang w:val="en-IE"/>
              </w:rPr>
              <w:t>In terms of the Healthy Campus Self Evaluation Tool - the involvement of broad representation of students and under the umbrella of Partnership -this is addressed as P-TECH are students who are not actually on campus</w:t>
            </w:r>
          </w:p>
          <w:p w14:paraId="76E0AD3D" w14:textId="77777777" w:rsidR="00450317" w:rsidRPr="00725BBF" w:rsidRDefault="00450317" w:rsidP="00450317">
            <w:pPr>
              <w:spacing w:line="259" w:lineRule="auto"/>
              <w:rPr>
                <w:rFonts w:eastAsiaTheme="minorEastAsia"/>
                <w:i/>
                <w:iCs/>
                <w:color w:val="000000" w:themeColor="text1"/>
                <w:lang w:val="en-IE"/>
              </w:rPr>
            </w:pPr>
          </w:p>
          <w:p w14:paraId="2462E6E3" w14:textId="77777777" w:rsidR="00450317" w:rsidRPr="00725BBF" w:rsidRDefault="00450317" w:rsidP="00450317">
            <w:pPr>
              <w:spacing w:line="259" w:lineRule="auto"/>
              <w:rPr>
                <w:rFonts w:eastAsiaTheme="minorEastAsia"/>
                <w:i/>
                <w:iCs/>
                <w:color w:val="000000" w:themeColor="text1"/>
                <w:lang w:val="en-IE"/>
              </w:rPr>
            </w:pPr>
            <w:r w:rsidRPr="00725BBF">
              <w:rPr>
                <w:rFonts w:eastAsiaTheme="minorEastAsia"/>
                <w:i/>
                <w:iCs/>
                <w:color w:val="000000" w:themeColor="text1"/>
                <w:lang w:val="en-IE"/>
              </w:rPr>
              <w:t xml:space="preserve">For the </w:t>
            </w:r>
            <w:hyperlink r:id="rId18" w:tooltip="https://hea.ie/assets/uploads/2020/10/HEA-NSMHS-Framework.pdf" w:history="1">
              <w:r w:rsidRPr="00725BBF">
                <w:rPr>
                  <w:rFonts w:eastAsiaTheme="minorEastAsia"/>
                  <w:color w:val="000000" w:themeColor="text1"/>
                  <w:lang w:val="en-IE"/>
                </w:rPr>
                <w:t>NSMHS</w:t>
              </w:r>
            </w:hyperlink>
            <w:hyperlink r:id="rId19" w:tooltip="https://hea.ie/assets/uploads/2020/10/HEA-NSMHS-Framework.pdf" w:history="1">
              <w:r w:rsidRPr="00725BBF">
                <w:rPr>
                  <w:rFonts w:eastAsiaTheme="minorEastAsia"/>
                  <w:color w:val="000000" w:themeColor="text1"/>
                  <w:lang w:val="en-IE"/>
                </w:rPr>
                <w:t xml:space="preserve"> </w:t>
              </w:r>
            </w:hyperlink>
            <w:r w:rsidRPr="00725BBF">
              <w:rPr>
                <w:rFonts w:eastAsiaTheme="minorEastAsia"/>
                <w:i/>
                <w:iCs/>
                <w:color w:val="000000" w:themeColor="text1"/>
                <w:lang w:val="en-IE"/>
              </w:rPr>
              <w:t>- PTECH supports the "Valuing Myself" pillar by developing a number of abilities in students - namely personal development; Learning; Career pathways and Belonging. From the My World Survey, almost 75% of mental health conditions first emerge between 15-25, and working with the students in TY P-TECH serves to further support students at this stage, and in advance of reaching HE. In addition, the students in P-TECH are all in DEIS schools and are included in the groups at highest risk at multiple levels due to the intersectionality among the students. </w:t>
            </w:r>
          </w:p>
          <w:p w14:paraId="01405155" w14:textId="77777777" w:rsidR="00450317" w:rsidRPr="00725BBF" w:rsidRDefault="00450317" w:rsidP="00450317">
            <w:pPr>
              <w:spacing w:line="259" w:lineRule="auto"/>
              <w:rPr>
                <w:rFonts w:eastAsiaTheme="minorEastAsia"/>
                <w:i/>
                <w:iCs/>
                <w:color w:val="000000" w:themeColor="text1"/>
                <w:lang w:val="en-IE"/>
              </w:rPr>
            </w:pPr>
          </w:p>
          <w:p w14:paraId="1B7CEC91" w14:textId="513E7000" w:rsidR="00450317" w:rsidRPr="00725BBF" w:rsidRDefault="00450317" w:rsidP="00450317">
            <w:pPr>
              <w:spacing w:line="259" w:lineRule="auto"/>
              <w:rPr>
                <w:rFonts w:eastAsiaTheme="minorEastAsia"/>
                <w:i/>
                <w:iCs/>
                <w:color w:val="000000" w:themeColor="text1"/>
                <w:lang w:val="en-IE"/>
              </w:rPr>
            </w:pPr>
            <w:r w:rsidRPr="00725BBF">
              <w:rPr>
                <w:rFonts w:eastAsiaTheme="minorEastAsia"/>
                <w:i/>
                <w:iCs/>
                <w:color w:val="000000" w:themeColor="text1"/>
                <w:lang w:val="en-IE"/>
              </w:rPr>
              <w:t xml:space="preserve">Also - under "collaborate" in the NSMHS framework- the co-creative inclusive approach, including students at every stage, involved including the voices of students who are not yet on campus - this is innovative! Engage: community and connectedness- involving the voices of the local community in the inclusion of the P-TECH local schools builds on this. Identify - as above, P-TECH students are at higher risk based on the intersectionality in the student body. Transition: pre-entry - students from our P-TECH schools are </w:t>
            </w:r>
            <w:r w:rsidR="00825B96" w:rsidRPr="00725BBF">
              <w:rPr>
                <w:rFonts w:eastAsiaTheme="minorEastAsia"/>
                <w:i/>
                <w:iCs/>
                <w:color w:val="000000" w:themeColor="text1"/>
                <w:lang w:val="en-IE"/>
              </w:rPr>
              <w:t>pre-entry</w:t>
            </w:r>
            <w:r w:rsidRPr="00725BBF">
              <w:rPr>
                <w:rFonts w:eastAsiaTheme="minorEastAsia"/>
                <w:i/>
                <w:iCs/>
                <w:color w:val="000000" w:themeColor="text1"/>
                <w:lang w:val="en-IE"/>
              </w:rPr>
              <w:t xml:space="preserve"> and more vulnerable/ susceptible to risk during transition</w:t>
            </w:r>
          </w:p>
          <w:p w14:paraId="61B8B64A" w14:textId="69D6410D" w:rsidR="00450317" w:rsidRPr="009D2F99" w:rsidRDefault="00450317" w:rsidP="009D2F99">
            <w:pPr>
              <w:spacing w:line="259" w:lineRule="auto"/>
              <w:rPr>
                <w:rFonts w:ascii="Calibri" w:eastAsia="Calibri" w:hAnsi="Calibri" w:cs="Calibri"/>
                <w:i/>
                <w:iCs/>
                <w:color w:val="000000" w:themeColor="text1"/>
                <w:lang w:val="en-IE"/>
              </w:rPr>
            </w:pPr>
          </w:p>
        </w:tc>
      </w:tr>
      <w:tr w:rsidR="006D7A70" w14:paraId="3D1D165A" w14:textId="77777777" w:rsidTr="2419328E">
        <w:trPr>
          <w:trHeight w:val="300"/>
        </w:trPr>
        <w:tc>
          <w:tcPr>
            <w:tcW w:w="2977" w:type="dxa"/>
            <w:shd w:val="clear" w:color="auto" w:fill="F2F2F2" w:themeFill="background1" w:themeFillShade="F2"/>
            <w:tcMar>
              <w:left w:w="105" w:type="dxa"/>
              <w:right w:w="105" w:type="dxa"/>
            </w:tcMar>
          </w:tcPr>
          <w:p w14:paraId="456C10BB" w14:textId="7FEDEEA1" w:rsidR="006D7A70" w:rsidRPr="008E0403" w:rsidRDefault="006D7A70" w:rsidP="008E0403">
            <w:pPr>
              <w:pStyle w:val="ListParagraph"/>
              <w:numPr>
                <w:ilvl w:val="0"/>
                <w:numId w:val="7"/>
              </w:numPr>
              <w:rPr>
                <w:rFonts w:eastAsiaTheme="minorEastAsia"/>
                <w:b/>
                <w:bCs/>
              </w:rPr>
            </w:pPr>
            <w:r w:rsidRPr="008E0403">
              <w:rPr>
                <w:rFonts w:eastAsiaTheme="minorEastAsia"/>
                <w:b/>
                <w:bCs/>
              </w:rPr>
              <w:lastRenderedPageBreak/>
              <w:t>Key Learning Points</w:t>
            </w:r>
          </w:p>
          <w:p w14:paraId="750C960A" w14:textId="690CE2F1" w:rsidR="006D7A70" w:rsidRDefault="006D7A70" w:rsidP="006D7A70">
            <w:pPr>
              <w:rPr>
                <w:rFonts w:eastAsiaTheme="minorEastAsia"/>
                <w:b/>
                <w:bCs/>
              </w:rPr>
            </w:pPr>
          </w:p>
        </w:tc>
        <w:tc>
          <w:tcPr>
            <w:tcW w:w="7513" w:type="dxa"/>
            <w:tcMar>
              <w:left w:w="105" w:type="dxa"/>
              <w:right w:w="105" w:type="dxa"/>
            </w:tcMar>
          </w:tcPr>
          <w:p w14:paraId="37722689" w14:textId="245F2D22" w:rsidR="00A90FD9" w:rsidRPr="00A90FD9" w:rsidRDefault="00A90FD9" w:rsidP="00A90FD9">
            <w:pPr>
              <w:pStyle w:val="ListParagraph"/>
              <w:numPr>
                <w:ilvl w:val="0"/>
                <w:numId w:val="12"/>
              </w:numPr>
              <w:rPr>
                <w:rFonts w:eastAsiaTheme="minorEastAsia"/>
                <w:i/>
                <w:iCs/>
                <w:color w:val="000000" w:themeColor="text1"/>
                <w:lang w:val="en-IE"/>
              </w:rPr>
            </w:pPr>
            <w:r w:rsidRPr="00A90FD9">
              <w:rPr>
                <w:rFonts w:eastAsiaTheme="minorEastAsia"/>
                <w:i/>
                <w:iCs/>
                <w:color w:val="000000" w:themeColor="text1"/>
                <w:lang w:val="en-IE"/>
              </w:rPr>
              <w:t xml:space="preserve">Early exposure to wellbeing frameworks supports smoother transition to higher education </w:t>
            </w:r>
          </w:p>
          <w:p w14:paraId="313D22F3" w14:textId="716D9065" w:rsidR="00A90FD9" w:rsidRPr="00A90FD9" w:rsidRDefault="00A90FD9" w:rsidP="00A90FD9">
            <w:pPr>
              <w:pStyle w:val="ListParagraph"/>
              <w:numPr>
                <w:ilvl w:val="0"/>
                <w:numId w:val="12"/>
              </w:numPr>
              <w:rPr>
                <w:rFonts w:eastAsiaTheme="minorEastAsia"/>
                <w:i/>
                <w:iCs/>
                <w:color w:val="000000" w:themeColor="text1"/>
                <w:lang w:val="en-IE"/>
              </w:rPr>
            </w:pPr>
            <w:r w:rsidRPr="00A90FD9">
              <w:rPr>
                <w:rFonts w:eastAsiaTheme="minorEastAsia"/>
                <w:i/>
                <w:iCs/>
                <w:color w:val="000000" w:themeColor="text1"/>
                <w:lang w:val="en-IE"/>
              </w:rPr>
              <w:t xml:space="preserve">Students respond </w:t>
            </w:r>
            <w:r w:rsidR="00DA25CD">
              <w:rPr>
                <w:rFonts w:eastAsiaTheme="minorEastAsia"/>
                <w:i/>
                <w:iCs/>
                <w:color w:val="000000" w:themeColor="text1"/>
                <w:lang w:val="en-IE"/>
              </w:rPr>
              <w:t>favourably</w:t>
            </w:r>
            <w:r w:rsidR="00DA25CD" w:rsidRPr="00A90FD9">
              <w:rPr>
                <w:rFonts w:eastAsiaTheme="minorEastAsia"/>
                <w:i/>
                <w:iCs/>
                <w:color w:val="000000" w:themeColor="text1"/>
                <w:lang w:val="en-IE"/>
              </w:rPr>
              <w:t xml:space="preserve"> </w:t>
            </w:r>
            <w:r w:rsidRPr="00A90FD9">
              <w:rPr>
                <w:rFonts w:eastAsiaTheme="minorEastAsia"/>
                <w:i/>
                <w:iCs/>
                <w:color w:val="000000" w:themeColor="text1"/>
                <w:lang w:val="en-IE"/>
              </w:rPr>
              <w:t xml:space="preserve">to </w:t>
            </w:r>
            <w:r w:rsidR="00DA25CD">
              <w:rPr>
                <w:rFonts w:eastAsiaTheme="minorEastAsia"/>
                <w:b/>
                <w:bCs/>
                <w:i/>
                <w:iCs/>
                <w:color w:val="000000" w:themeColor="text1"/>
                <w:lang w:val="en-IE"/>
              </w:rPr>
              <w:t>collaborative</w:t>
            </w:r>
            <w:r w:rsidRPr="00A90FD9">
              <w:rPr>
                <w:rFonts w:eastAsiaTheme="minorEastAsia"/>
                <w:b/>
                <w:bCs/>
                <w:i/>
                <w:iCs/>
                <w:color w:val="000000" w:themeColor="text1"/>
                <w:lang w:val="en-IE"/>
              </w:rPr>
              <w:t xml:space="preserve"> project-based learning</w:t>
            </w:r>
            <w:r w:rsidRPr="00A90FD9">
              <w:rPr>
                <w:rFonts w:eastAsiaTheme="minorEastAsia"/>
                <w:i/>
                <w:iCs/>
                <w:color w:val="000000" w:themeColor="text1"/>
                <w:lang w:val="en-IE"/>
              </w:rPr>
              <w:t xml:space="preserve"> </w:t>
            </w:r>
            <w:r w:rsidR="00DA25CD">
              <w:rPr>
                <w:rFonts w:eastAsiaTheme="minorEastAsia"/>
                <w:i/>
                <w:iCs/>
                <w:color w:val="000000" w:themeColor="text1"/>
                <w:lang w:val="en-IE"/>
              </w:rPr>
              <w:t>assessments</w:t>
            </w:r>
            <w:r w:rsidR="00DA25CD" w:rsidRPr="00A90FD9">
              <w:rPr>
                <w:rFonts w:eastAsiaTheme="minorEastAsia"/>
                <w:i/>
                <w:iCs/>
                <w:color w:val="000000" w:themeColor="text1"/>
                <w:lang w:val="en-IE"/>
              </w:rPr>
              <w:t xml:space="preserve"> </w:t>
            </w:r>
            <w:r w:rsidR="00DA25CD">
              <w:rPr>
                <w:rFonts w:eastAsiaTheme="minorEastAsia"/>
                <w:i/>
                <w:iCs/>
                <w:color w:val="000000" w:themeColor="text1"/>
                <w:lang w:val="en-IE"/>
              </w:rPr>
              <w:t>harnessing multidisciplinary approaches with real world</w:t>
            </w:r>
            <w:r w:rsidR="00ED0BEC">
              <w:rPr>
                <w:rFonts w:eastAsiaTheme="minorEastAsia"/>
                <w:i/>
                <w:iCs/>
                <w:color w:val="000000" w:themeColor="text1"/>
                <w:lang w:val="en-IE"/>
              </w:rPr>
              <w:t xml:space="preserve"> </w:t>
            </w:r>
            <w:r w:rsidR="00DA25CD">
              <w:rPr>
                <w:rFonts w:eastAsiaTheme="minorEastAsia"/>
                <w:i/>
                <w:iCs/>
                <w:color w:val="000000" w:themeColor="text1"/>
                <w:lang w:val="en-IE"/>
              </w:rPr>
              <w:lastRenderedPageBreak/>
              <w:t>problems develop</w:t>
            </w:r>
            <w:r w:rsidR="00ED0BEC">
              <w:rPr>
                <w:rFonts w:eastAsiaTheme="minorEastAsia"/>
                <w:i/>
                <w:iCs/>
                <w:color w:val="000000" w:themeColor="text1"/>
                <w:lang w:val="en-IE"/>
              </w:rPr>
              <w:t>ing</w:t>
            </w:r>
            <w:r w:rsidR="00DA25CD">
              <w:rPr>
                <w:rFonts w:eastAsiaTheme="minorEastAsia"/>
                <w:i/>
                <w:iCs/>
                <w:color w:val="000000" w:themeColor="text1"/>
                <w:lang w:val="en-IE"/>
              </w:rPr>
              <w:t xml:space="preserve"> student’s knowledge and skills (Donnelly and Fitzmaurice, 2005).</w:t>
            </w:r>
          </w:p>
          <w:p w14:paraId="117286AB" w14:textId="13495E11" w:rsidR="00A90FD9" w:rsidRPr="00A90FD9" w:rsidRDefault="00A90FD9" w:rsidP="00A90FD9">
            <w:pPr>
              <w:pStyle w:val="ListParagraph"/>
              <w:numPr>
                <w:ilvl w:val="0"/>
                <w:numId w:val="12"/>
              </w:numPr>
              <w:rPr>
                <w:rFonts w:eastAsiaTheme="minorEastAsia"/>
                <w:i/>
                <w:iCs/>
                <w:color w:val="000000" w:themeColor="text1"/>
                <w:lang w:val="en-IE"/>
              </w:rPr>
            </w:pPr>
            <w:r w:rsidRPr="00A90FD9">
              <w:rPr>
                <w:rFonts w:eastAsiaTheme="minorEastAsia"/>
                <w:i/>
                <w:iCs/>
                <w:color w:val="000000" w:themeColor="text1"/>
                <w:lang w:val="en-IE"/>
              </w:rPr>
              <w:t>Involving students in co</w:t>
            </w:r>
            <w:r w:rsidR="00DA25CD">
              <w:rPr>
                <w:rFonts w:eastAsiaTheme="minorEastAsia"/>
                <w:i/>
                <w:iCs/>
                <w:color w:val="000000" w:themeColor="text1"/>
                <w:lang w:val="en-IE"/>
              </w:rPr>
              <w:t>-creatio</w:t>
            </w:r>
            <w:r w:rsidR="00ED0BEC">
              <w:rPr>
                <w:rFonts w:eastAsiaTheme="minorEastAsia"/>
                <w:i/>
                <w:iCs/>
                <w:color w:val="000000" w:themeColor="text1"/>
                <w:lang w:val="en-IE"/>
              </w:rPr>
              <w:t>n</w:t>
            </w:r>
            <w:r w:rsidR="00DA25CD">
              <w:rPr>
                <w:rFonts w:eastAsiaTheme="minorEastAsia"/>
                <w:i/>
                <w:iCs/>
                <w:color w:val="000000" w:themeColor="text1"/>
                <w:lang w:val="en-IE"/>
              </w:rPr>
              <w:t xml:space="preserve"> of solutions</w:t>
            </w:r>
            <w:r w:rsidRPr="00A90FD9">
              <w:rPr>
                <w:rFonts w:eastAsiaTheme="minorEastAsia"/>
                <w:i/>
                <w:iCs/>
                <w:color w:val="000000" w:themeColor="text1"/>
                <w:lang w:val="en-IE"/>
              </w:rPr>
              <w:t>-</w:t>
            </w:r>
            <w:r w:rsidR="00DA25CD">
              <w:rPr>
                <w:rFonts w:eastAsiaTheme="minorEastAsia"/>
                <w:i/>
                <w:iCs/>
                <w:color w:val="000000" w:themeColor="text1"/>
                <w:lang w:val="en-IE"/>
              </w:rPr>
              <w:t xml:space="preserve"> “where knowledge is constructed through learner activity and interaction” </w:t>
            </w:r>
            <w:r w:rsidR="00DA25CD" w:rsidRPr="00A90FD9">
              <w:rPr>
                <w:rFonts w:eastAsiaTheme="minorEastAsia"/>
                <w:i/>
                <w:iCs/>
                <w:color w:val="000000" w:themeColor="text1"/>
                <w:lang w:val="en-IE"/>
              </w:rPr>
              <w:t>increases engagement and relevance</w:t>
            </w:r>
            <w:r w:rsidR="00DA25CD">
              <w:rPr>
                <w:rFonts w:eastAsiaTheme="minorEastAsia"/>
                <w:i/>
                <w:iCs/>
                <w:color w:val="000000" w:themeColor="text1"/>
                <w:lang w:val="en-IE"/>
              </w:rPr>
              <w:t xml:space="preserve"> (Biggs, 1999, p.3). </w:t>
            </w:r>
          </w:p>
          <w:p w14:paraId="71A4FF0C" w14:textId="56947291" w:rsidR="00A90FD9" w:rsidRPr="00A90FD9" w:rsidRDefault="00A90FD9" w:rsidP="00A90FD9">
            <w:pPr>
              <w:pStyle w:val="ListParagraph"/>
              <w:numPr>
                <w:ilvl w:val="0"/>
                <w:numId w:val="12"/>
              </w:numPr>
              <w:rPr>
                <w:rFonts w:eastAsiaTheme="minorEastAsia"/>
                <w:i/>
                <w:iCs/>
                <w:color w:val="000000" w:themeColor="text1"/>
                <w:lang w:val="en-IE"/>
              </w:rPr>
            </w:pPr>
            <w:r w:rsidRPr="00A90FD9">
              <w:rPr>
                <w:rFonts w:eastAsiaTheme="minorEastAsia"/>
                <w:i/>
                <w:iCs/>
                <w:color w:val="000000" w:themeColor="text1"/>
                <w:lang w:val="en-IE"/>
              </w:rPr>
              <w:t xml:space="preserve">The P-TECH model provides a valuable platform to embed wellbeing alongside academic and career development </w:t>
            </w:r>
            <w:r w:rsidR="00DA25CD">
              <w:rPr>
                <w:rFonts w:eastAsiaTheme="minorEastAsia"/>
                <w:i/>
                <w:iCs/>
                <w:color w:val="000000" w:themeColor="text1"/>
                <w:lang w:val="en-IE"/>
              </w:rPr>
              <w:t>as</w:t>
            </w:r>
            <w:r w:rsidR="00ED0BEC">
              <w:rPr>
                <w:rFonts w:eastAsiaTheme="minorEastAsia"/>
                <w:i/>
                <w:iCs/>
                <w:color w:val="000000" w:themeColor="text1"/>
                <w:lang w:val="en-IE"/>
              </w:rPr>
              <w:t xml:space="preserve"> the values underpinning P-TECH are: Valuing myself; Valuing others; Valuing challenge and </w:t>
            </w:r>
            <w:r w:rsidR="00825B96">
              <w:rPr>
                <w:rFonts w:eastAsiaTheme="minorEastAsia"/>
                <w:i/>
                <w:iCs/>
                <w:color w:val="000000" w:themeColor="text1"/>
                <w:lang w:val="en-IE"/>
              </w:rPr>
              <w:t>valuing</w:t>
            </w:r>
            <w:r w:rsidR="00ED0BEC">
              <w:rPr>
                <w:rFonts w:eastAsiaTheme="minorEastAsia"/>
                <w:i/>
                <w:iCs/>
                <w:color w:val="000000" w:themeColor="text1"/>
                <w:lang w:val="en-IE"/>
              </w:rPr>
              <w:t xml:space="preserve"> our world”. This project incorporates all 4 Values.</w:t>
            </w:r>
          </w:p>
          <w:p w14:paraId="3CD86681" w14:textId="5A7915F4" w:rsidR="000106AF" w:rsidRPr="00A90FD9" w:rsidRDefault="00A90FD9" w:rsidP="00A90FD9">
            <w:pPr>
              <w:pStyle w:val="ListParagraph"/>
              <w:numPr>
                <w:ilvl w:val="0"/>
                <w:numId w:val="12"/>
              </w:numPr>
              <w:rPr>
                <w:rFonts w:eastAsiaTheme="minorEastAsia"/>
                <w:i/>
                <w:iCs/>
                <w:color w:val="808080" w:themeColor="background1" w:themeShade="80"/>
                <w:lang w:val="en-IE"/>
              </w:rPr>
            </w:pPr>
            <w:r w:rsidRPr="00A90FD9">
              <w:rPr>
                <w:rFonts w:eastAsiaTheme="minorEastAsia"/>
                <w:i/>
                <w:iCs/>
                <w:color w:val="000000" w:themeColor="text1"/>
                <w:lang w:val="en-IE"/>
              </w:rPr>
              <w:t>Aligning student work with national frameworks strengthens both learning outcomes and institutional strategy</w:t>
            </w:r>
            <w:r w:rsidR="00825B96">
              <w:rPr>
                <w:rFonts w:eastAsiaTheme="minorEastAsia"/>
                <w:i/>
                <w:iCs/>
                <w:color w:val="000000" w:themeColor="text1"/>
                <w:lang w:val="en-IE"/>
              </w:rPr>
              <w:t>.</w:t>
            </w:r>
          </w:p>
          <w:p w14:paraId="798E301C" w14:textId="77777777" w:rsidR="000106AF" w:rsidRDefault="000106AF" w:rsidP="006D7A70">
            <w:pPr>
              <w:spacing w:line="259" w:lineRule="auto"/>
              <w:rPr>
                <w:rFonts w:eastAsiaTheme="minorEastAsia"/>
                <w:color w:val="EE0000"/>
              </w:rPr>
            </w:pPr>
          </w:p>
          <w:p w14:paraId="07146E21" w14:textId="20F7AC77" w:rsidR="000B5345" w:rsidRPr="00F94E2E" w:rsidRDefault="000B5345" w:rsidP="006D7A70">
            <w:pPr>
              <w:spacing w:line="259" w:lineRule="auto"/>
              <w:rPr>
                <w:rFonts w:eastAsiaTheme="minorEastAsia"/>
                <w:color w:val="EE0000"/>
              </w:rPr>
            </w:pPr>
          </w:p>
        </w:tc>
      </w:tr>
      <w:tr w:rsidR="002532A0" w14:paraId="4CC91C35" w14:textId="77777777" w:rsidTr="2419328E">
        <w:trPr>
          <w:trHeight w:val="300"/>
        </w:trPr>
        <w:tc>
          <w:tcPr>
            <w:tcW w:w="2977" w:type="dxa"/>
            <w:shd w:val="clear" w:color="auto" w:fill="F2F2F2" w:themeFill="background1" w:themeFillShade="F2"/>
            <w:tcMar>
              <w:left w:w="105" w:type="dxa"/>
              <w:right w:w="105" w:type="dxa"/>
            </w:tcMar>
          </w:tcPr>
          <w:p w14:paraId="21BE7B89" w14:textId="64DC351C" w:rsidR="002532A0" w:rsidRPr="008E0403" w:rsidRDefault="002532A0" w:rsidP="008E0403">
            <w:pPr>
              <w:pStyle w:val="ListParagraph"/>
              <w:numPr>
                <w:ilvl w:val="0"/>
                <w:numId w:val="7"/>
              </w:numPr>
              <w:rPr>
                <w:rFonts w:eastAsiaTheme="minorEastAsia"/>
                <w:b/>
                <w:bCs/>
              </w:rPr>
            </w:pPr>
            <w:r>
              <w:rPr>
                <w:rFonts w:eastAsiaTheme="minorEastAsia"/>
                <w:b/>
                <w:bCs/>
              </w:rPr>
              <w:lastRenderedPageBreak/>
              <w:t>Images and Links</w:t>
            </w:r>
          </w:p>
        </w:tc>
        <w:tc>
          <w:tcPr>
            <w:tcW w:w="7513" w:type="dxa"/>
            <w:tcMar>
              <w:left w:w="105" w:type="dxa"/>
              <w:right w:w="105" w:type="dxa"/>
            </w:tcMar>
          </w:tcPr>
          <w:p w14:paraId="6BAFB7B6" w14:textId="17EC1145" w:rsidR="002532A0" w:rsidRDefault="002532A0" w:rsidP="006D7A70">
            <w:pPr>
              <w:rPr>
                <w:rFonts w:eastAsiaTheme="minorEastAsia"/>
                <w:i/>
                <w:iCs/>
                <w:color w:val="000000" w:themeColor="text1"/>
              </w:rPr>
            </w:pPr>
            <w:r w:rsidRPr="002532A0">
              <w:rPr>
                <w:rFonts w:eastAsiaTheme="minorEastAsia"/>
                <w:i/>
                <w:iCs/>
                <w:color w:val="000000" w:themeColor="text1"/>
              </w:rPr>
              <w:t xml:space="preserve">Please include </w:t>
            </w:r>
            <w:r w:rsidR="00D6347F">
              <w:rPr>
                <w:rFonts w:eastAsiaTheme="minorEastAsia"/>
                <w:i/>
                <w:iCs/>
                <w:color w:val="000000" w:themeColor="text1"/>
              </w:rPr>
              <w:t>1/2</w:t>
            </w:r>
            <w:r w:rsidRPr="002532A0">
              <w:rPr>
                <w:rFonts w:eastAsiaTheme="minorEastAsia"/>
                <w:i/>
                <w:iCs/>
                <w:color w:val="000000" w:themeColor="text1"/>
              </w:rPr>
              <w:t xml:space="preserve"> images related to the project, this can include document cover pages, logos, a picture of a team meeting etc.  </w:t>
            </w:r>
          </w:p>
          <w:p w14:paraId="7919CB81" w14:textId="77777777" w:rsidR="00F82287" w:rsidRDefault="00F82287" w:rsidP="006D7A70">
            <w:pPr>
              <w:rPr>
                <w:rFonts w:eastAsiaTheme="minorEastAsia"/>
                <w:i/>
                <w:iCs/>
                <w:color w:val="000000" w:themeColor="text1"/>
              </w:rPr>
            </w:pPr>
          </w:p>
          <w:p w14:paraId="435E3677" w14:textId="032350B6" w:rsidR="002532A0" w:rsidRDefault="00823FC0" w:rsidP="006D7A70">
            <w:pPr>
              <w:rPr>
                <w:rFonts w:eastAsiaTheme="minorEastAsia"/>
                <w:i/>
                <w:iCs/>
                <w:color w:val="000000" w:themeColor="text1"/>
              </w:rPr>
            </w:pPr>
            <w:r>
              <w:rPr>
                <w:rFonts w:eastAsiaTheme="minorEastAsia"/>
                <w:i/>
                <w:iCs/>
                <w:color w:val="000000" w:themeColor="text1"/>
              </w:rPr>
              <w:t>Please include links to webpages</w:t>
            </w:r>
            <w:r w:rsidR="005776B0">
              <w:rPr>
                <w:rFonts w:eastAsiaTheme="minorEastAsia"/>
                <w:i/>
                <w:iCs/>
                <w:color w:val="000000" w:themeColor="text1"/>
              </w:rPr>
              <w:t>/ documents</w:t>
            </w:r>
            <w:r>
              <w:rPr>
                <w:rFonts w:eastAsiaTheme="minorEastAsia"/>
                <w:i/>
                <w:iCs/>
                <w:color w:val="000000" w:themeColor="text1"/>
              </w:rPr>
              <w:t xml:space="preserve"> related to the project</w:t>
            </w:r>
            <w:r w:rsidR="00D6347F">
              <w:rPr>
                <w:rFonts w:eastAsiaTheme="minorEastAsia"/>
                <w:i/>
                <w:iCs/>
                <w:color w:val="000000" w:themeColor="text1"/>
              </w:rPr>
              <w:t>.</w:t>
            </w:r>
          </w:p>
          <w:p w14:paraId="58D87592" w14:textId="77777777" w:rsidR="00D6347F" w:rsidRDefault="00D6347F" w:rsidP="006D7A70">
            <w:pPr>
              <w:rPr>
                <w:rFonts w:eastAsiaTheme="minorEastAsia"/>
                <w:i/>
                <w:iCs/>
                <w:color w:val="000000" w:themeColor="text1"/>
              </w:rPr>
            </w:pPr>
          </w:p>
          <w:p w14:paraId="239601A0" w14:textId="77777777" w:rsidR="002532A0" w:rsidRPr="00EC3DE2" w:rsidRDefault="002532A0" w:rsidP="006D7A70">
            <w:pPr>
              <w:rPr>
                <w:rFonts w:eastAsiaTheme="minorEastAsia"/>
                <w:i/>
                <w:iCs/>
                <w:color w:val="000000" w:themeColor="text1"/>
              </w:rPr>
            </w:pPr>
          </w:p>
        </w:tc>
      </w:tr>
    </w:tbl>
    <w:p w14:paraId="335130FE" w14:textId="77777777" w:rsidR="00D42CAE" w:rsidRDefault="00D42CAE" w:rsidP="00D42CAE">
      <w:pPr>
        <w:rPr>
          <w:rFonts w:eastAsiaTheme="minorEastAsia"/>
        </w:rPr>
      </w:pPr>
    </w:p>
    <w:p w14:paraId="70E4E488" w14:textId="77777777" w:rsidR="00D42CAE" w:rsidRDefault="00D42CAE" w:rsidP="00D42CAE">
      <w:pPr>
        <w:rPr>
          <w:rFonts w:eastAsiaTheme="minorEastAsia"/>
        </w:rPr>
      </w:pPr>
    </w:p>
    <w:p w14:paraId="2525E552" w14:textId="77777777" w:rsidR="00D42CAE" w:rsidRDefault="00D42CAE" w:rsidP="00D42CAE">
      <w:pPr>
        <w:rPr>
          <w:rFonts w:eastAsiaTheme="minorEastAsia"/>
        </w:rPr>
      </w:pPr>
    </w:p>
    <w:p w14:paraId="2DD49B77" w14:textId="77777777" w:rsidR="00D42CAE" w:rsidRDefault="00D42CAE" w:rsidP="00D42CAE">
      <w:pPr>
        <w:rPr>
          <w:rFonts w:eastAsiaTheme="minorEastAsia"/>
        </w:rPr>
      </w:pPr>
    </w:p>
    <w:p w14:paraId="170DD26F" w14:textId="77777777" w:rsidR="00D42CAE" w:rsidRDefault="00D42CAE" w:rsidP="00D42CAE">
      <w:pPr>
        <w:rPr>
          <w:rFonts w:eastAsiaTheme="minorEastAsia"/>
        </w:rPr>
      </w:pPr>
    </w:p>
    <w:p w14:paraId="4D9CD2E4" w14:textId="77777777" w:rsidR="00D42CAE" w:rsidRDefault="00D42CAE" w:rsidP="00D42CAE">
      <w:pPr>
        <w:rPr>
          <w:rFonts w:eastAsiaTheme="minorEastAsia"/>
        </w:rPr>
      </w:pPr>
    </w:p>
    <w:p w14:paraId="5C091BC4" w14:textId="77777777" w:rsidR="00D42CAE" w:rsidRPr="00D42CAE"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14:paraId="4F4CF2FB" w14:textId="77777777" w:rsidTr="005F194E">
        <w:tc>
          <w:tcPr>
            <w:tcW w:w="10065" w:type="dxa"/>
            <w:gridSpan w:val="4"/>
            <w:shd w:val="clear" w:color="auto" w:fill="F2F2F2" w:themeFill="background1" w:themeFillShade="F2"/>
          </w:tcPr>
          <w:p w14:paraId="61A6991E" w14:textId="23F33CDD" w:rsidR="00D42CAE" w:rsidRPr="002436A7" w:rsidRDefault="00D42CAE" w:rsidP="002436A7">
            <w:pPr>
              <w:pStyle w:val="ListParagraph"/>
              <w:numPr>
                <w:ilvl w:val="0"/>
                <w:numId w:val="7"/>
              </w:numPr>
              <w:spacing w:line="288" w:lineRule="auto"/>
              <w:rPr>
                <w:rFonts w:eastAsia="Times New Roman"/>
                <w:b/>
                <w:bCs/>
                <w:color w:val="000000"/>
              </w:rPr>
            </w:pPr>
            <w:r>
              <w:rPr>
                <w:rFonts w:eastAsia="Times New Roman"/>
                <w:b/>
                <w:bCs/>
                <w:color w:val="000000"/>
              </w:rPr>
              <w:t>Evaluation</w:t>
            </w:r>
          </w:p>
        </w:tc>
      </w:tr>
      <w:tr w:rsidR="00182F3C" w14:paraId="1B8946F5" w14:textId="77777777" w:rsidTr="005F194E">
        <w:tc>
          <w:tcPr>
            <w:tcW w:w="10065" w:type="dxa"/>
            <w:gridSpan w:val="4"/>
            <w:shd w:val="clear" w:color="auto" w:fill="70AD47" w:themeFill="accent6"/>
          </w:tcPr>
          <w:p w14:paraId="2C05A209" w14:textId="77777777" w:rsidR="00182F3C" w:rsidRPr="005F194E" w:rsidRDefault="00182F3C" w:rsidP="005F194E">
            <w:pPr>
              <w:rPr>
                <w:rFonts w:eastAsia="Times New Roman"/>
                <w:b/>
                <w:bCs/>
                <w:color w:val="000000"/>
              </w:rPr>
            </w:pPr>
            <w:r w:rsidRPr="005F194E">
              <w:rPr>
                <w:rFonts w:eastAsia="Times New Roman"/>
                <w:b/>
                <w:bCs/>
                <w:color w:val="000000"/>
              </w:rPr>
              <w:t>How was the project evaluated?</w:t>
            </w:r>
          </w:p>
          <w:p w14:paraId="0F93289A" w14:textId="4552D6FF" w:rsidR="005F194E" w:rsidRPr="005F194E" w:rsidRDefault="00182F3C" w:rsidP="005F194E">
            <w:pPr>
              <w:spacing w:line="288" w:lineRule="auto"/>
              <w:rPr>
                <w:rFonts w:eastAsia="Times New Roman"/>
                <w:b/>
                <w:bCs/>
                <w:i/>
                <w:iCs/>
                <w:color w:val="000000"/>
              </w:rPr>
            </w:pPr>
            <w:r w:rsidRPr="005F194E">
              <w:rPr>
                <w:rFonts w:eastAsia="Times New Roman"/>
                <w:b/>
                <w:bCs/>
                <w:i/>
                <w:iCs/>
                <w:color w:val="000000"/>
              </w:rPr>
              <w:t>Please check the box(es) that apply regarding the type of evaluation and data collection method</w:t>
            </w:r>
          </w:p>
        </w:tc>
      </w:tr>
      <w:tr w:rsidR="00FA77A5" w14:paraId="641DFED9" w14:textId="77777777" w:rsidTr="00271F79">
        <w:tc>
          <w:tcPr>
            <w:tcW w:w="10065" w:type="dxa"/>
            <w:gridSpan w:val="4"/>
          </w:tcPr>
          <w:p w14:paraId="2B7289D2" w14:textId="00A37BAB" w:rsidR="00FA77A5" w:rsidRPr="00FA77A5" w:rsidRDefault="00FA77A5" w:rsidP="00D42CAE">
            <w:pPr>
              <w:spacing w:line="288" w:lineRule="auto"/>
              <w:rPr>
                <w:rFonts w:eastAsia="Times New Roman"/>
                <w:b/>
                <w:bCs/>
                <w:i/>
                <w:iCs/>
                <w:color w:val="000000"/>
              </w:rPr>
            </w:pPr>
            <w:r w:rsidRPr="00FA77A5">
              <w:rPr>
                <w:rFonts w:eastAsia="Times New Roman"/>
                <w:b/>
                <w:bCs/>
                <w:i/>
                <w:iCs/>
                <w:color w:val="000000"/>
              </w:rPr>
              <w:t>Type of Evaluation</w:t>
            </w:r>
          </w:p>
        </w:tc>
      </w:tr>
      <w:tr w:rsidR="005F194E" w14:paraId="7BEB66EF" w14:textId="77777777" w:rsidTr="00670495">
        <w:tc>
          <w:tcPr>
            <w:tcW w:w="2552" w:type="dxa"/>
          </w:tcPr>
          <w:p w14:paraId="5A7232E8" w14:textId="443D089F" w:rsidR="005F194E" w:rsidRDefault="005F194E" w:rsidP="00D42CAE">
            <w:pPr>
              <w:spacing w:line="288" w:lineRule="auto"/>
              <w:rPr>
                <w:rFonts w:eastAsia="Times New Roman"/>
                <w:color w:val="000000"/>
              </w:rPr>
            </w:pPr>
            <w:r>
              <w:rPr>
                <w:rFonts w:eastAsia="Times New Roman"/>
                <w:b/>
                <w:bCs/>
                <w:color w:val="000000"/>
              </w:rPr>
              <w:t>Formative Evaluation:</w:t>
            </w:r>
            <w:r>
              <w:rPr>
                <w:rFonts w:eastAsia="Times New Roman"/>
                <w:color w:val="000000"/>
              </w:rPr>
              <w:t> </w:t>
            </w:r>
            <w:sdt>
              <w:sdtPr>
                <w:id w:val="-1046612159"/>
                <w14:checkbox>
                  <w14:checked w14:val="1"/>
                  <w14:checkedState w14:val="2612" w14:font="MS Gothic"/>
                  <w14:uncheckedState w14:val="2610" w14:font="MS Gothic"/>
                </w14:checkbox>
              </w:sdtPr>
              <w:sdtContent>
                <w:r w:rsidR="0031495D">
                  <w:rPr>
                    <w:rFonts w:ascii="MS Gothic" w:eastAsia="MS Gothic" w:hAnsi="MS Gothic" w:hint="eastAsia"/>
                  </w:rPr>
                  <w:t>☒</w:t>
                </w:r>
              </w:sdtContent>
            </w:sdt>
          </w:p>
          <w:p w14:paraId="6A17C605" w14:textId="77777777" w:rsidR="005F194E" w:rsidRDefault="005F194E" w:rsidP="00D42CAE">
            <w:pPr>
              <w:spacing w:line="288" w:lineRule="auto"/>
              <w:rPr>
                <w:rFonts w:eastAsia="Times New Roman"/>
                <w:color w:val="000000"/>
              </w:rPr>
            </w:pPr>
            <w:r w:rsidRPr="0080028C">
              <w:rPr>
                <w:rFonts w:eastAsia="Times New Roman"/>
                <w:color w:val="000000"/>
                <w:sz w:val="20"/>
                <w:szCs w:val="20"/>
              </w:rPr>
              <w:t xml:space="preserve">Conducted </w:t>
            </w:r>
            <w:r w:rsidRPr="0080028C">
              <w:rPr>
                <w:rFonts w:eastAsia="Times New Roman"/>
                <w:i/>
                <w:iCs/>
                <w:color w:val="000000"/>
                <w:sz w:val="20"/>
                <w:szCs w:val="20"/>
              </w:rPr>
              <w:t>during</w:t>
            </w:r>
            <w:r w:rsidRPr="0080028C">
              <w:rPr>
                <w:rFonts w:eastAsia="Times New Roman"/>
                <w:color w:val="000000"/>
                <w:sz w:val="20"/>
                <w:szCs w:val="20"/>
              </w:rPr>
              <w:t> development or early implementation to make improvements to the program design</w:t>
            </w:r>
            <w:r>
              <w:rPr>
                <w:rFonts w:eastAsia="Times New Roman"/>
                <w:color w:val="000000"/>
              </w:rPr>
              <w:t>.</w:t>
            </w:r>
          </w:p>
          <w:p w14:paraId="10D68CE0" w14:textId="77777777" w:rsidR="005F194E" w:rsidRDefault="005F194E" w:rsidP="4D76C2C4">
            <w:pPr>
              <w:rPr>
                <w:rFonts w:eastAsiaTheme="minorEastAsia"/>
              </w:rPr>
            </w:pPr>
          </w:p>
        </w:tc>
        <w:tc>
          <w:tcPr>
            <w:tcW w:w="2413" w:type="dxa"/>
          </w:tcPr>
          <w:p w14:paraId="1094BEF4" w14:textId="03B5E998" w:rsidR="005F194E" w:rsidRDefault="005F194E" w:rsidP="00D42CAE">
            <w:pPr>
              <w:spacing w:line="288" w:lineRule="auto"/>
              <w:rPr>
                <w:rFonts w:eastAsia="Times New Roman"/>
                <w:color w:val="000000"/>
              </w:rPr>
            </w:pPr>
            <w:r>
              <w:rPr>
                <w:rFonts w:eastAsia="Times New Roman"/>
                <w:b/>
                <w:bCs/>
                <w:color w:val="000000"/>
              </w:rPr>
              <w:t>Process Evaluation:</w:t>
            </w:r>
            <w:r>
              <w:rPr>
                <w:rFonts w:eastAsia="Times New Roman"/>
                <w:color w:val="000000"/>
              </w:rPr>
              <w:t> </w:t>
            </w:r>
            <w:sdt>
              <w:sdtPr>
                <w:id w:val="-948542201"/>
                <w14:checkbox>
                  <w14:checked w14:val="1"/>
                  <w14:checkedState w14:val="2612" w14:font="MS Gothic"/>
                  <w14:uncheckedState w14:val="2610" w14:font="MS Gothic"/>
                </w14:checkbox>
              </w:sdtPr>
              <w:sdtContent>
                <w:r w:rsidR="0031495D">
                  <w:rPr>
                    <w:rFonts w:ascii="MS Gothic" w:eastAsia="MS Gothic" w:hAnsi="MS Gothic" w:hint="eastAsia"/>
                  </w:rPr>
                  <w:t>☒</w:t>
                </w:r>
              </w:sdtContent>
            </w:sdt>
          </w:p>
          <w:p w14:paraId="11E71D8F" w14:textId="356E3F1A" w:rsidR="005F194E" w:rsidRPr="0080028C" w:rsidRDefault="005F194E" w:rsidP="00D42CAE">
            <w:pPr>
              <w:rPr>
                <w:rFonts w:eastAsiaTheme="minorEastAsia"/>
                <w:sz w:val="20"/>
                <w:szCs w:val="20"/>
              </w:rPr>
            </w:pPr>
            <w:r w:rsidRPr="0080028C">
              <w:rPr>
                <w:rFonts w:eastAsia="Times New Roman"/>
                <w:color w:val="000000"/>
                <w:sz w:val="20"/>
                <w:szCs w:val="20"/>
              </w:rPr>
              <w:t xml:space="preserve">Assesses </w:t>
            </w:r>
            <w:r w:rsidRPr="0080028C">
              <w:rPr>
                <w:rFonts w:eastAsia="Times New Roman"/>
                <w:i/>
                <w:iCs/>
                <w:color w:val="000000"/>
                <w:sz w:val="20"/>
                <w:szCs w:val="20"/>
              </w:rPr>
              <w:t>how</w:t>
            </w:r>
            <w:r w:rsidRPr="0080028C">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4BA622D1" w:rsidR="005F194E" w:rsidRDefault="005F194E" w:rsidP="00D42CAE">
            <w:pPr>
              <w:spacing w:line="288" w:lineRule="auto"/>
              <w:rPr>
                <w:rFonts w:eastAsia="Times New Roman"/>
                <w:color w:val="000000"/>
              </w:rPr>
            </w:pPr>
            <w:r>
              <w:rPr>
                <w:rFonts w:eastAsia="Times New Roman"/>
                <w:b/>
                <w:bCs/>
                <w:color w:val="000000"/>
              </w:rPr>
              <w:t>Outcome Evaluation:</w:t>
            </w:r>
            <w:r>
              <w:rPr>
                <w:rFonts w:eastAsia="Times New Roman"/>
                <w:color w:val="000000"/>
              </w:rPr>
              <w:t> </w:t>
            </w:r>
            <w:sdt>
              <w:sdtPr>
                <w:id w:val="2130810272"/>
                <w14:checkbox>
                  <w14:checked w14:val="1"/>
                  <w14:checkedState w14:val="2612" w14:font="MS Gothic"/>
                  <w14:uncheckedState w14:val="2610" w14:font="MS Gothic"/>
                </w14:checkbox>
              </w:sdtPr>
              <w:sdtContent>
                <w:r w:rsidR="0031495D">
                  <w:rPr>
                    <w:rFonts w:ascii="MS Gothic" w:eastAsia="MS Gothic" w:hAnsi="MS Gothic" w:hint="eastAsia"/>
                  </w:rPr>
                  <w:t>☒</w:t>
                </w:r>
              </w:sdtContent>
            </w:sdt>
          </w:p>
          <w:p w14:paraId="07DE180C"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Focuses on the </w:t>
            </w:r>
            <w:r w:rsidRPr="0080028C">
              <w:rPr>
                <w:rFonts w:eastAsia="Times New Roman"/>
                <w:i/>
                <w:iCs/>
                <w:color w:val="000000"/>
                <w:sz w:val="20"/>
                <w:szCs w:val="20"/>
              </w:rPr>
              <w:t>results</w:t>
            </w:r>
            <w:r w:rsidRPr="0080028C">
              <w:rPr>
                <w:rFonts w:eastAsia="Times New Roman"/>
                <w:color w:val="000000"/>
                <w:sz w:val="20"/>
                <w:szCs w:val="20"/>
              </w:rPr>
              <w:t>—the changes in behaviors, attitudes, or conditions—at the end of a project.</w:t>
            </w:r>
          </w:p>
          <w:p w14:paraId="6A65A28E" w14:textId="77777777" w:rsidR="005F194E" w:rsidRDefault="005F194E" w:rsidP="4D76C2C4">
            <w:pPr>
              <w:rPr>
                <w:rFonts w:eastAsiaTheme="minorEastAsia"/>
              </w:rPr>
            </w:pPr>
          </w:p>
        </w:tc>
        <w:tc>
          <w:tcPr>
            <w:tcW w:w="2693" w:type="dxa"/>
          </w:tcPr>
          <w:p w14:paraId="0F0C7D16" w14:textId="5E0004AB" w:rsidR="005F194E" w:rsidRDefault="005F194E" w:rsidP="00D42CAE">
            <w:pPr>
              <w:spacing w:line="288" w:lineRule="auto"/>
              <w:rPr>
                <w:rFonts w:eastAsia="Times New Roman"/>
                <w:color w:val="000000"/>
              </w:rPr>
            </w:pPr>
            <w:r>
              <w:rPr>
                <w:rFonts w:eastAsia="Times New Roman"/>
                <w:b/>
                <w:bCs/>
                <w:color w:val="000000"/>
              </w:rPr>
              <w:t>Summative Evaluation:</w:t>
            </w:r>
            <w:r w:rsidR="00266C07">
              <w:t xml:space="preserve"> </w:t>
            </w:r>
            <w:sdt>
              <w:sdtPr>
                <w:id w:val="539253777"/>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p>
          <w:p w14:paraId="6D276CE3" w14:textId="77777777" w:rsidR="005F194E" w:rsidRPr="0080028C" w:rsidRDefault="005F194E" w:rsidP="00D42CAE">
            <w:pPr>
              <w:spacing w:line="288" w:lineRule="auto"/>
              <w:rPr>
                <w:rFonts w:eastAsia="Times New Roman"/>
                <w:color w:val="000000"/>
                <w:sz w:val="20"/>
                <w:szCs w:val="20"/>
              </w:rPr>
            </w:pPr>
            <w:r w:rsidRPr="0080028C">
              <w:rPr>
                <w:rFonts w:eastAsia="Times New Roman"/>
                <w:color w:val="000000"/>
                <w:sz w:val="20"/>
                <w:szCs w:val="20"/>
              </w:rPr>
              <w:t xml:space="preserve">Assesses the </w:t>
            </w:r>
            <w:r w:rsidRPr="0080028C">
              <w:rPr>
                <w:rFonts w:eastAsia="Times New Roman"/>
                <w:i/>
                <w:iCs/>
                <w:color w:val="000000"/>
                <w:sz w:val="20"/>
                <w:szCs w:val="20"/>
              </w:rPr>
              <w:t>overall effectiveness</w:t>
            </w:r>
            <w:r w:rsidRPr="0080028C">
              <w:rPr>
                <w:rFonts w:eastAsia="Times New Roman"/>
                <w:color w:val="000000"/>
                <w:sz w:val="20"/>
                <w:szCs w:val="20"/>
              </w:rPr>
              <w:t> of a program after its completion to determine if it achieved its intended goals.</w:t>
            </w:r>
          </w:p>
          <w:p w14:paraId="581A16D9" w14:textId="77777777" w:rsidR="005F194E" w:rsidRDefault="005F194E" w:rsidP="4D76C2C4">
            <w:pPr>
              <w:rPr>
                <w:rFonts w:eastAsiaTheme="minorEastAsia"/>
              </w:rPr>
            </w:pPr>
          </w:p>
        </w:tc>
      </w:tr>
      <w:tr w:rsidR="00DD5607" w14:paraId="518147DE" w14:textId="77777777" w:rsidTr="006B699E">
        <w:tc>
          <w:tcPr>
            <w:tcW w:w="10065" w:type="dxa"/>
            <w:gridSpan w:val="4"/>
          </w:tcPr>
          <w:p w14:paraId="36F0DDFF" w14:textId="71750DC2" w:rsidR="00DD5607" w:rsidRPr="00DD5607" w:rsidRDefault="00DD5607" w:rsidP="00D42CAE">
            <w:pPr>
              <w:spacing w:line="288" w:lineRule="auto"/>
              <w:rPr>
                <w:rFonts w:eastAsia="Times New Roman"/>
                <w:b/>
                <w:bCs/>
                <w:i/>
                <w:iCs/>
                <w:color w:val="000000"/>
              </w:rPr>
            </w:pPr>
            <w:r w:rsidRPr="00DD5607">
              <w:rPr>
                <w:rFonts w:eastAsia="Times New Roman"/>
                <w:b/>
                <w:bCs/>
                <w:i/>
                <w:iCs/>
                <w:color w:val="000000"/>
              </w:rPr>
              <w:t>Data Collection Method</w:t>
            </w:r>
          </w:p>
        </w:tc>
      </w:tr>
      <w:tr w:rsidR="005F194E" w14:paraId="245C6C8C" w14:textId="77777777" w:rsidTr="00670495">
        <w:tc>
          <w:tcPr>
            <w:tcW w:w="2552" w:type="dxa"/>
          </w:tcPr>
          <w:p w14:paraId="76E2B22B" w14:textId="5E88124F" w:rsidR="005F194E" w:rsidRPr="00D42CAE" w:rsidRDefault="005F194E" w:rsidP="00D42CAE">
            <w:pPr>
              <w:spacing w:line="288" w:lineRule="auto"/>
              <w:rPr>
                <w:rFonts w:eastAsia="Times New Roman"/>
                <w:b/>
                <w:bCs/>
                <w:color w:val="000000"/>
              </w:rPr>
            </w:pPr>
            <w:r w:rsidRPr="005F194E">
              <w:rPr>
                <w:rFonts w:eastAsia="Times New Roman"/>
                <w:color w:val="000000"/>
              </w:rPr>
              <w:t>Survey/Questionnaire</w:t>
            </w:r>
            <w:r w:rsidR="00266C07">
              <w:t xml:space="preserve"> </w:t>
            </w:r>
            <w:sdt>
              <w:sdtPr>
                <w:id w:val="-2088763610"/>
                <w14:checkbox>
                  <w14:checked w14:val="0"/>
                  <w14:checkedState w14:val="2612" w14:font="MS Gothic"/>
                  <w14:uncheckedState w14:val="2610" w14:font="MS Gothic"/>
                </w14:checkbox>
              </w:sdtPr>
              <w:sdtContent>
                <w:r w:rsidR="00266C07">
                  <w:rPr>
                    <w:rFonts w:ascii="MS Gothic" w:eastAsia="MS Gothic" w:hAnsi="MS Gothic" w:hint="eastAsia"/>
                  </w:rPr>
                  <w:t>☐</w:t>
                </w:r>
              </w:sdtContent>
            </w:sdt>
            <w:r w:rsidRPr="00D42CAE">
              <w:rPr>
                <w:rFonts w:eastAsia="Times New Roman"/>
                <w:b/>
                <w:bCs/>
                <w:color w:val="000000"/>
              </w:rPr>
              <w:t xml:space="preserve">   </w:t>
            </w:r>
          </w:p>
          <w:p w14:paraId="3342F28F" w14:textId="77777777" w:rsidR="005F194E" w:rsidRDefault="005F194E" w:rsidP="00D42CAE">
            <w:pPr>
              <w:spacing w:line="288" w:lineRule="auto"/>
              <w:rPr>
                <w:rFonts w:eastAsia="Times New Roman"/>
                <w:color w:val="000000"/>
              </w:rPr>
            </w:pPr>
          </w:p>
          <w:p w14:paraId="71DA05A5" w14:textId="3A9D88B2" w:rsidR="005F194E" w:rsidRPr="00D42CAE" w:rsidRDefault="005F194E" w:rsidP="00D42CAE">
            <w:pPr>
              <w:spacing w:line="288" w:lineRule="auto"/>
              <w:rPr>
                <w:rFonts w:eastAsia="Times New Roman"/>
                <w:b/>
                <w:bCs/>
                <w:color w:val="000000"/>
              </w:rPr>
            </w:pPr>
            <w:r w:rsidRPr="00182F3C">
              <w:rPr>
                <w:rFonts w:eastAsia="Times New Roman"/>
                <w:color w:val="000000"/>
              </w:rPr>
              <w:t xml:space="preserve">Document Review </w:t>
            </w:r>
            <w:sdt>
              <w:sdtPr>
                <w:id w:val="53878483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r w:rsidR="002436A7" w:rsidRPr="00182F3C">
              <w:rPr>
                <w:rFonts w:eastAsia="Times New Roman"/>
                <w:color w:val="000000"/>
              </w:rPr>
              <w:t xml:space="preserve"> </w:t>
            </w:r>
            <w:r w:rsidRPr="00182F3C">
              <w:rPr>
                <w:rFonts w:eastAsia="Times New Roman"/>
                <w:color w:val="000000"/>
              </w:rPr>
              <w:t xml:space="preserve">(project reports, financial data, attendance logs, etc.)                                                                                        </w:t>
            </w:r>
          </w:p>
          <w:p w14:paraId="27BD2A93" w14:textId="77777777" w:rsidR="005F194E" w:rsidRDefault="005F194E" w:rsidP="00D42CAE">
            <w:pPr>
              <w:spacing w:line="288" w:lineRule="auto"/>
              <w:rPr>
                <w:rFonts w:eastAsia="Times New Roman"/>
                <w:color w:val="000000"/>
              </w:rPr>
            </w:pPr>
          </w:p>
          <w:p w14:paraId="54177138" w14:textId="711199AB" w:rsidR="005F194E" w:rsidRPr="00D42CAE" w:rsidRDefault="005F194E" w:rsidP="00D42CAE">
            <w:pPr>
              <w:spacing w:line="288" w:lineRule="auto"/>
              <w:rPr>
                <w:rFonts w:eastAsia="Times New Roman"/>
                <w:b/>
                <w:bCs/>
                <w:color w:val="000000"/>
              </w:rPr>
            </w:pPr>
            <w:r w:rsidRPr="005F194E">
              <w:rPr>
                <w:rFonts w:eastAsia="Times New Roman"/>
                <w:color w:val="000000"/>
              </w:rPr>
              <w:t>Direct Observations</w:t>
            </w:r>
            <w:r w:rsidR="002436A7">
              <w:rPr>
                <w:rFonts w:eastAsia="Times New Roman"/>
                <w:color w:val="000000"/>
              </w:rPr>
              <w:t xml:space="preserve"> </w:t>
            </w:r>
            <w:sdt>
              <w:sdtPr>
                <w:id w:val="1170830166"/>
                <w14:checkbox>
                  <w14:checked w14:val="1"/>
                  <w14:checkedState w14:val="2612" w14:font="MS Gothic"/>
                  <w14:uncheckedState w14:val="2610" w14:font="MS Gothic"/>
                </w14:checkbox>
              </w:sdtPr>
              <w:sdtContent>
                <w:r w:rsidR="0031495D">
                  <w:rPr>
                    <w:rFonts w:ascii="MS Gothic" w:eastAsia="MS Gothic" w:hAnsi="MS Gothic" w:hint="eastAsia"/>
                  </w:rPr>
                  <w:t>☒</w:t>
                </w:r>
              </w:sdtContent>
            </w:sdt>
          </w:p>
          <w:p w14:paraId="0D60B3EA" w14:textId="77777777" w:rsidR="005F194E" w:rsidRDefault="005F194E" w:rsidP="00D42CAE">
            <w:pPr>
              <w:spacing w:line="288" w:lineRule="auto"/>
              <w:rPr>
                <w:rFonts w:eastAsia="Times New Roman"/>
                <w:b/>
                <w:bCs/>
                <w:color w:val="000000"/>
              </w:rPr>
            </w:pPr>
          </w:p>
        </w:tc>
        <w:tc>
          <w:tcPr>
            <w:tcW w:w="2413" w:type="dxa"/>
          </w:tcPr>
          <w:p w14:paraId="2C736404" w14:textId="7CC95638" w:rsidR="005F194E" w:rsidRPr="005F194E" w:rsidRDefault="005F194E" w:rsidP="00D42CAE">
            <w:pPr>
              <w:spacing w:line="288" w:lineRule="auto"/>
              <w:rPr>
                <w:rFonts w:eastAsia="Times New Roman"/>
                <w:color w:val="000000"/>
              </w:rPr>
            </w:pPr>
            <w:r w:rsidRPr="005F194E">
              <w:rPr>
                <w:rFonts w:eastAsia="Times New Roman"/>
                <w:color w:val="000000"/>
              </w:rPr>
              <w:lastRenderedPageBreak/>
              <w:t>Focus Groups</w:t>
            </w:r>
            <w:r w:rsidR="002436A7">
              <w:rPr>
                <w:rFonts w:eastAsia="Times New Roman"/>
                <w:color w:val="000000"/>
              </w:rPr>
              <w:t xml:space="preserve"> </w:t>
            </w:r>
            <w:sdt>
              <w:sdtPr>
                <w:id w:val="-32886696"/>
                <w14:checkbox>
                  <w14:checked w14:val="0"/>
                  <w14:checkedState w14:val="2612" w14:font="MS Gothic"/>
                  <w14:uncheckedState w14:val="2610" w14:font="MS Gothic"/>
                </w14:checkbox>
              </w:sdtPr>
              <w:sdtContent>
                <w:r w:rsidR="002436A7">
                  <w:rPr>
                    <w:rFonts w:ascii="MS Gothic" w:eastAsia="MS Gothic" w:hAnsi="MS Gothic" w:hint="eastAsia"/>
                  </w:rPr>
                  <w:t>☐</w:t>
                </w:r>
              </w:sdtContent>
            </w:sdt>
          </w:p>
          <w:p w14:paraId="731A3DE5" w14:textId="77777777" w:rsidR="005F194E" w:rsidRDefault="005F194E" w:rsidP="00D42CAE">
            <w:pPr>
              <w:spacing w:line="288" w:lineRule="auto"/>
              <w:rPr>
                <w:rFonts w:eastAsia="Times New Roman"/>
                <w:color w:val="000000"/>
              </w:rPr>
            </w:pPr>
          </w:p>
          <w:p w14:paraId="61D0CB09" w14:textId="663C0E90" w:rsidR="005F194E" w:rsidRPr="005F194E" w:rsidRDefault="005F194E" w:rsidP="00D42CAE">
            <w:pPr>
              <w:spacing w:line="288" w:lineRule="auto"/>
              <w:rPr>
                <w:rFonts w:eastAsia="Times New Roman"/>
                <w:color w:val="000000"/>
              </w:rPr>
            </w:pPr>
            <w:r w:rsidRPr="005F194E">
              <w:rPr>
                <w:rFonts w:eastAsia="Times New Roman"/>
                <w:color w:val="000000"/>
              </w:rPr>
              <w:t xml:space="preserve">Interviews   </w:t>
            </w:r>
            <w:sdt>
              <w:sdtPr>
                <w:id w:val="-1510290270"/>
                <w14:checkbox>
                  <w14:checked w14:val="1"/>
                  <w14:checkedState w14:val="2612" w14:font="MS Gothic"/>
                  <w14:uncheckedState w14:val="2610" w14:font="MS Gothic"/>
                </w14:checkbox>
              </w:sdtPr>
              <w:sdtContent>
                <w:r w:rsidR="0031495D">
                  <w:rPr>
                    <w:rFonts w:ascii="MS Gothic" w:eastAsia="MS Gothic" w:hAnsi="MS Gothic" w:hint="eastAsia"/>
                  </w:rPr>
                  <w:t>☒</w:t>
                </w:r>
              </w:sdtContent>
            </w:sdt>
          </w:p>
          <w:p w14:paraId="047FD0D5" w14:textId="77777777" w:rsidR="005F194E" w:rsidRDefault="005F194E" w:rsidP="00D42CAE">
            <w:pPr>
              <w:spacing w:line="288" w:lineRule="auto"/>
              <w:rPr>
                <w:rFonts w:eastAsia="Times New Roman"/>
                <w:color w:val="000000"/>
              </w:rPr>
            </w:pPr>
          </w:p>
          <w:p w14:paraId="220A1374" w14:textId="1E3D5332" w:rsidR="005F194E" w:rsidRDefault="005F194E" w:rsidP="00D42CAE">
            <w:pPr>
              <w:spacing w:line="288" w:lineRule="auto"/>
              <w:rPr>
                <w:rFonts w:eastAsia="Times New Roman"/>
                <w:color w:val="000000"/>
              </w:rPr>
            </w:pPr>
            <w:r w:rsidRPr="005F194E">
              <w:rPr>
                <w:rFonts w:eastAsia="Times New Roman"/>
                <w:color w:val="000000"/>
              </w:rPr>
              <w:t>Case Studies</w:t>
            </w:r>
            <w:r w:rsidR="002436A7">
              <w:rPr>
                <w:rFonts w:eastAsia="Times New Roman"/>
                <w:color w:val="000000"/>
              </w:rPr>
              <w:t xml:space="preserve"> </w:t>
            </w:r>
            <w:sdt>
              <w:sdtPr>
                <w:id w:val="-1141654318"/>
                <w14:checkbox>
                  <w14:checked w14:val="1"/>
                  <w14:checkedState w14:val="2612" w14:font="MS Gothic"/>
                  <w14:uncheckedState w14:val="2610" w14:font="MS Gothic"/>
                </w14:checkbox>
              </w:sdtPr>
              <w:sdtContent>
                <w:r w:rsidR="0031495D">
                  <w:rPr>
                    <w:rFonts w:ascii="MS Gothic" w:eastAsia="MS Gothic" w:hAnsi="MS Gothic" w:hint="eastAsia"/>
                  </w:rPr>
                  <w:t>☒</w:t>
                </w:r>
              </w:sdtContent>
            </w:sdt>
          </w:p>
          <w:p w14:paraId="2E857021" w14:textId="77777777" w:rsidR="005F194E" w:rsidRPr="005F194E" w:rsidRDefault="005F194E" w:rsidP="00D42CAE">
            <w:pPr>
              <w:spacing w:line="288" w:lineRule="auto"/>
              <w:rPr>
                <w:rFonts w:eastAsia="Times New Roman"/>
                <w:color w:val="000000"/>
              </w:rPr>
            </w:pPr>
          </w:p>
          <w:p w14:paraId="7799144A" w14:textId="5DBC787A" w:rsidR="005F194E" w:rsidRPr="005F194E" w:rsidRDefault="005F194E" w:rsidP="00D42CAE">
            <w:pPr>
              <w:spacing w:line="288" w:lineRule="auto"/>
              <w:rPr>
                <w:rFonts w:eastAsia="Times New Roman"/>
                <w:color w:val="000000"/>
              </w:rPr>
            </w:pPr>
            <w:r w:rsidRPr="005F194E">
              <w:rPr>
                <w:rFonts w:eastAsia="Times New Roman"/>
                <w:color w:val="000000"/>
              </w:rPr>
              <w:t>Other</w:t>
            </w:r>
            <w:r>
              <w:rPr>
                <w:rFonts w:eastAsia="Times New Roman"/>
                <w:color w:val="000000"/>
              </w:rPr>
              <w:t>____________</w:t>
            </w:r>
          </w:p>
          <w:p w14:paraId="51E2D42D" w14:textId="46AC6234" w:rsidR="005F194E" w:rsidRDefault="005F194E" w:rsidP="00D42CAE">
            <w:pPr>
              <w:spacing w:line="288" w:lineRule="auto"/>
              <w:rPr>
                <w:rFonts w:eastAsia="Times New Roman"/>
                <w:b/>
                <w:bCs/>
                <w:color w:val="000000"/>
              </w:rPr>
            </w:pPr>
            <w:r w:rsidRPr="00D42CAE">
              <w:rPr>
                <w:rFonts w:eastAsia="Times New Roman"/>
                <w:b/>
                <w:bCs/>
                <w:color w:val="000000"/>
              </w:rPr>
              <w:t xml:space="preserve">                                                                                                                                       </w:t>
            </w:r>
          </w:p>
        </w:tc>
        <w:tc>
          <w:tcPr>
            <w:tcW w:w="2407" w:type="dxa"/>
          </w:tcPr>
          <w:p w14:paraId="05F296B9" w14:textId="77777777" w:rsidR="005F194E" w:rsidRDefault="005F194E" w:rsidP="00D42CAE">
            <w:pPr>
              <w:spacing w:line="288" w:lineRule="auto"/>
              <w:rPr>
                <w:rFonts w:eastAsia="Times New Roman"/>
                <w:b/>
                <w:bCs/>
                <w:color w:val="000000"/>
              </w:rPr>
            </w:pPr>
          </w:p>
        </w:tc>
        <w:tc>
          <w:tcPr>
            <w:tcW w:w="2693" w:type="dxa"/>
          </w:tcPr>
          <w:p w14:paraId="468CD88D" w14:textId="77777777" w:rsidR="005F194E" w:rsidRDefault="005F194E" w:rsidP="00D42CAE">
            <w:pPr>
              <w:spacing w:line="288" w:lineRule="auto"/>
              <w:rPr>
                <w:rFonts w:eastAsia="Times New Roman"/>
                <w:b/>
                <w:bCs/>
                <w:color w:val="000000"/>
              </w:rPr>
            </w:pPr>
          </w:p>
        </w:tc>
      </w:tr>
      <w:tr w:rsidR="00A1586D" w14:paraId="7587FA4D" w14:textId="77777777" w:rsidTr="001D1B4B">
        <w:tc>
          <w:tcPr>
            <w:tcW w:w="10065" w:type="dxa"/>
            <w:gridSpan w:val="4"/>
          </w:tcPr>
          <w:p w14:paraId="3EB32BBF" w14:textId="77777777" w:rsidR="0031495D" w:rsidRDefault="00A1586D" w:rsidP="0031495D">
            <w:pPr>
              <w:spacing w:line="288" w:lineRule="auto"/>
              <w:rPr>
                <w:rFonts w:eastAsia="Times New Roman"/>
                <w:b/>
                <w:bCs/>
                <w:i/>
                <w:iCs/>
                <w:color w:val="000000"/>
              </w:rPr>
            </w:pPr>
            <w:r w:rsidRPr="00E7581D">
              <w:rPr>
                <w:rFonts w:eastAsia="Times New Roman"/>
                <w:b/>
                <w:bCs/>
                <w:i/>
                <w:iCs/>
                <w:color w:val="000000"/>
              </w:rPr>
              <w:t>High-Level Outcome</w:t>
            </w:r>
            <w:r w:rsidR="002311CF">
              <w:rPr>
                <w:rFonts w:eastAsia="Times New Roman"/>
                <w:b/>
                <w:bCs/>
                <w:i/>
                <w:iCs/>
                <w:color w:val="000000"/>
              </w:rPr>
              <w:t xml:space="preserve"> and</w:t>
            </w:r>
            <w:r w:rsidR="00B8246F">
              <w:rPr>
                <w:rFonts w:eastAsia="Times New Roman"/>
                <w:b/>
                <w:bCs/>
                <w:i/>
                <w:iCs/>
                <w:color w:val="000000"/>
              </w:rPr>
              <w:t xml:space="preserve"> </w:t>
            </w:r>
            <w:r w:rsidR="00E7581D" w:rsidRPr="00E7581D">
              <w:rPr>
                <w:rFonts w:eastAsia="Times New Roman"/>
                <w:b/>
                <w:bCs/>
                <w:i/>
                <w:iCs/>
                <w:color w:val="000000"/>
              </w:rPr>
              <w:t>I</w:t>
            </w:r>
            <w:r w:rsidRPr="00E7581D">
              <w:rPr>
                <w:rFonts w:eastAsia="Times New Roman"/>
                <w:b/>
                <w:bCs/>
                <w:i/>
                <w:iCs/>
                <w:color w:val="000000"/>
              </w:rPr>
              <w:t>mpact</w:t>
            </w:r>
            <w:r w:rsidR="0031495D">
              <w:rPr>
                <w:rFonts w:eastAsia="Times New Roman"/>
                <w:b/>
                <w:bCs/>
                <w:i/>
                <w:iCs/>
                <w:color w:val="000000"/>
              </w:rPr>
              <w:t xml:space="preserve"> </w:t>
            </w:r>
          </w:p>
          <w:p w14:paraId="3D119514" w14:textId="77777777" w:rsidR="00825B96" w:rsidRDefault="00825B96" w:rsidP="0031495D">
            <w:pPr>
              <w:spacing w:line="288" w:lineRule="auto"/>
              <w:rPr>
                <w:rFonts w:eastAsia="Times New Roman"/>
                <w:b/>
                <w:bCs/>
                <w:i/>
                <w:iCs/>
                <w:color w:val="000000"/>
              </w:rPr>
            </w:pPr>
          </w:p>
          <w:p w14:paraId="2CFD01E5" w14:textId="7488C9D0" w:rsidR="0031495D" w:rsidRPr="00825B96" w:rsidRDefault="0031495D" w:rsidP="0031495D">
            <w:pPr>
              <w:spacing w:line="288" w:lineRule="auto"/>
              <w:rPr>
                <w:rFonts w:eastAsia="Times New Roman"/>
                <w:i/>
                <w:iCs/>
                <w:color w:val="000000"/>
                <w:lang w:val="en-IE"/>
              </w:rPr>
            </w:pPr>
            <w:r w:rsidRPr="00825B96">
              <w:rPr>
                <w:rFonts w:eastAsia="Times New Roman"/>
                <w:i/>
                <w:iCs/>
                <w:color w:val="000000"/>
                <w:lang w:val="en-IE"/>
              </w:rPr>
              <w:t xml:space="preserve">Increased awareness among P-TECH students of the importance of wellbeing in higher education </w:t>
            </w:r>
          </w:p>
          <w:p w14:paraId="013E8BC8" w14:textId="125951FF" w:rsidR="0031495D" w:rsidRPr="00825B96" w:rsidRDefault="0031495D" w:rsidP="0031495D">
            <w:pPr>
              <w:spacing w:line="288" w:lineRule="auto"/>
              <w:rPr>
                <w:rFonts w:eastAsia="Times New Roman"/>
                <w:i/>
                <w:iCs/>
                <w:color w:val="000000"/>
                <w:lang w:val="en-IE"/>
              </w:rPr>
            </w:pPr>
            <w:r w:rsidRPr="00825B96">
              <w:rPr>
                <w:rFonts w:eastAsia="Times New Roman"/>
                <w:i/>
                <w:iCs/>
                <w:color w:val="000000"/>
                <w:lang w:val="en-IE"/>
              </w:rPr>
              <w:t xml:space="preserve">Demonstrated alignment between student-designed initiatives and the Healthy Campus Charter </w:t>
            </w:r>
          </w:p>
          <w:p w14:paraId="5785261C" w14:textId="38F06172" w:rsidR="0031495D" w:rsidRPr="00825B96" w:rsidRDefault="0031495D" w:rsidP="0031495D">
            <w:pPr>
              <w:spacing w:line="288" w:lineRule="auto"/>
              <w:rPr>
                <w:rFonts w:eastAsia="Times New Roman"/>
                <w:i/>
                <w:iCs/>
                <w:color w:val="000000"/>
                <w:lang w:val="en-IE"/>
              </w:rPr>
            </w:pPr>
            <w:r w:rsidRPr="00825B96">
              <w:rPr>
                <w:rFonts w:eastAsia="Times New Roman"/>
                <w:i/>
                <w:iCs/>
                <w:color w:val="000000"/>
                <w:lang w:val="en-IE"/>
              </w:rPr>
              <w:t xml:space="preserve">Enhanced student confidence, communication, and critical thinking skills </w:t>
            </w:r>
          </w:p>
          <w:p w14:paraId="0FAAFCDE" w14:textId="77777777" w:rsidR="00A1586D" w:rsidRDefault="0031495D" w:rsidP="0031495D">
            <w:pPr>
              <w:spacing w:line="288" w:lineRule="auto"/>
              <w:rPr>
                <w:rFonts w:eastAsia="Times New Roman"/>
                <w:i/>
                <w:iCs/>
                <w:color w:val="000000"/>
                <w:lang w:val="en-IE"/>
              </w:rPr>
            </w:pPr>
            <w:r w:rsidRPr="00825B96">
              <w:rPr>
                <w:rFonts w:eastAsia="Times New Roman"/>
                <w:i/>
                <w:iCs/>
                <w:color w:val="000000"/>
                <w:lang w:val="en-IE"/>
              </w:rPr>
              <w:t xml:space="preserve"> Strengthened the role of P-TECH as a future-focused pathway preparing students for both academic and personal success</w:t>
            </w:r>
            <w:r w:rsidR="00825B96">
              <w:rPr>
                <w:rFonts w:eastAsia="Times New Roman"/>
                <w:i/>
                <w:iCs/>
                <w:color w:val="000000"/>
                <w:lang w:val="en-IE"/>
              </w:rPr>
              <w:t>.</w:t>
            </w:r>
          </w:p>
          <w:p w14:paraId="5D1B25DA" w14:textId="6690EC8A" w:rsidR="00825B96" w:rsidRPr="00E7581D" w:rsidRDefault="00825B96" w:rsidP="0031495D">
            <w:pPr>
              <w:spacing w:line="288" w:lineRule="auto"/>
              <w:rPr>
                <w:rFonts w:eastAsia="Times New Roman"/>
                <w:b/>
                <w:bCs/>
                <w:i/>
                <w:iCs/>
                <w:color w:val="000000"/>
              </w:rPr>
            </w:pPr>
          </w:p>
        </w:tc>
      </w:tr>
      <w:tr w:rsidR="00A1586D" w14:paraId="27CEC366" w14:textId="77777777" w:rsidTr="001F1454">
        <w:tc>
          <w:tcPr>
            <w:tcW w:w="10065" w:type="dxa"/>
            <w:gridSpan w:val="4"/>
          </w:tcPr>
          <w:p w14:paraId="606F459F" w14:textId="2D5303FF" w:rsidR="00534E0D" w:rsidRPr="00E7581D" w:rsidRDefault="00534E0D" w:rsidP="00F21C92">
            <w:pPr>
              <w:spacing w:line="288" w:lineRule="auto"/>
              <w:rPr>
                <w:rFonts w:eastAsia="Times New Roman"/>
                <w:i/>
                <w:iCs/>
                <w:color w:val="000000"/>
              </w:rPr>
            </w:pPr>
          </w:p>
        </w:tc>
      </w:tr>
    </w:tbl>
    <w:p w14:paraId="5A0D670A" w14:textId="77777777" w:rsidR="00105AD2" w:rsidRDefault="00105AD2" w:rsidP="4D76C2C4">
      <w:pPr>
        <w:rPr>
          <w:rFonts w:eastAsiaTheme="minorEastAsia"/>
        </w:rPr>
      </w:pPr>
    </w:p>
    <w:p w14:paraId="03FC5D8C" w14:textId="77777777" w:rsidR="00105AD2" w:rsidRPr="002D5F17" w:rsidRDefault="00105AD2" w:rsidP="4D76C2C4">
      <w:pPr>
        <w:rPr>
          <w:rFonts w:eastAsiaTheme="minorEastAsia"/>
        </w:rPr>
      </w:pPr>
    </w:p>
    <w:p w14:paraId="2BE13540" w14:textId="6207A414" w:rsidR="58A24372" w:rsidRPr="00D6347F" w:rsidRDefault="58A24372" w:rsidP="00D6347F">
      <w:pPr>
        <w:pStyle w:val="ListParagraph"/>
        <w:numPr>
          <w:ilvl w:val="0"/>
          <w:numId w:val="7"/>
        </w:numPr>
        <w:rPr>
          <w:rFonts w:eastAsiaTheme="minorEastAsia"/>
          <w:b/>
          <w:bCs/>
        </w:rPr>
      </w:pPr>
      <w:r w:rsidRPr="00D6347F">
        <w:rPr>
          <w:rFonts w:eastAsiaTheme="minorEastAsia"/>
          <w:b/>
          <w:bCs/>
        </w:rPr>
        <w:t>Contact Details</w:t>
      </w:r>
      <w:r w:rsidR="00D6347F" w:rsidRPr="00D6347F">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14:paraId="157B1DB6" w14:textId="77777777" w:rsidTr="005776B0">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66661666" w:rsidR="4D76C2C4" w:rsidRDefault="00EA386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Mary Connelly</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005776B0">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4C241FF1" w:rsidR="4D76C2C4" w:rsidRDefault="00EA3862"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10/4/2026</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5EC162AB" w:rsidR="4D76C2C4" w:rsidRDefault="00EA3862" w:rsidP="4D76C2C4">
            <w:pPr>
              <w:spacing w:line="259" w:lineRule="auto"/>
              <w:rPr>
                <w:rFonts w:ascii="Calibri" w:eastAsia="Calibri" w:hAnsi="Calibri" w:cs="Calibri"/>
                <w:color w:val="000000" w:themeColor="text1"/>
                <w:lang w:val="en-IE"/>
              </w:rPr>
            </w:pPr>
            <w:hyperlink r:id="rId20" w:history="1">
              <w:r w:rsidRPr="00EA3862">
                <w:rPr>
                  <w:rStyle w:val="Hyperlink"/>
                  <w:rFonts w:ascii="Calibri" w:eastAsia="Calibri" w:hAnsi="Calibri" w:cs="Calibri"/>
                </w:rPr>
                <w:t>Mary.Connelly@ncirl.ie</w:t>
              </w:r>
            </w:hyperlink>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7093" w14:textId="77777777" w:rsidR="0039759E" w:rsidRDefault="0039759E" w:rsidP="00801E77">
      <w:pPr>
        <w:spacing w:after="0" w:line="240" w:lineRule="auto"/>
      </w:pPr>
      <w:r>
        <w:separator/>
      </w:r>
    </w:p>
  </w:endnote>
  <w:endnote w:type="continuationSeparator" w:id="0">
    <w:p w14:paraId="36EADAC9" w14:textId="77777777" w:rsidR="0039759E" w:rsidRDefault="0039759E" w:rsidP="00801E77">
      <w:pPr>
        <w:spacing w:after="0" w:line="240" w:lineRule="auto"/>
      </w:pPr>
      <w:r>
        <w:continuationSeparator/>
      </w:r>
    </w:p>
  </w:endnote>
  <w:endnote w:type="continuationNotice" w:id="1">
    <w:p w14:paraId="7FA0E63B" w14:textId="77777777" w:rsidR="0039759E" w:rsidRDefault="00397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BE73" w14:textId="77777777" w:rsidR="0039759E" w:rsidRDefault="0039759E" w:rsidP="00801E77">
      <w:pPr>
        <w:spacing w:after="0" w:line="240" w:lineRule="auto"/>
      </w:pPr>
      <w:r>
        <w:separator/>
      </w:r>
    </w:p>
  </w:footnote>
  <w:footnote w:type="continuationSeparator" w:id="0">
    <w:p w14:paraId="5FF4AB7C" w14:textId="77777777" w:rsidR="0039759E" w:rsidRDefault="0039759E" w:rsidP="00801E77">
      <w:pPr>
        <w:spacing w:after="0" w:line="240" w:lineRule="auto"/>
      </w:pPr>
      <w:r>
        <w:continuationSeparator/>
      </w:r>
    </w:p>
  </w:footnote>
  <w:footnote w:type="continuationNotice" w:id="1">
    <w:p w14:paraId="307795EB" w14:textId="77777777" w:rsidR="0039759E" w:rsidRDefault="00397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21765"/>
    <w:multiLevelType w:val="hybridMultilevel"/>
    <w:tmpl w:val="793A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B3825AA"/>
    <w:multiLevelType w:val="hybridMultilevel"/>
    <w:tmpl w:val="3A66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8436C75"/>
    <w:multiLevelType w:val="hybridMultilevel"/>
    <w:tmpl w:val="17FEC9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8"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486CAD"/>
    <w:multiLevelType w:val="multilevel"/>
    <w:tmpl w:val="0272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817309"/>
    <w:multiLevelType w:val="multilevel"/>
    <w:tmpl w:val="D530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6F2EC2"/>
    <w:multiLevelType w:val="multilevel"/>
    <w:tmpl w:val="0AA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47983">
    <w:abstractNumId w:val="7"/>
  </w:num>
  <w:num w:numId="2" w16cid:durableId="666711759">
    <w:abstractNumId w:val="8"/>
  </w:num>
  <w:num w:numId="3" w16cid:durableId="1144081171">
    <w:abstractNumId w:val="5"/>
  </w:num>
  <w:num w:numId="4" w16cid:durableId="2075159096">
    <w:abstractNumId w:val="2"/>
  </w:num>
  <w:num w:numId="5" w16cid:durableId="464547277">
    <w:abstractNumId w:val="1"/>
  </w:num>
  <w:num w:numId="6" w16cid:durableId="1177889280">
    <w:abstractNumId w:val="11"/>
  </w:num>
  <w:num w:numId="7" w16cid:durableId="1695375681">
    <w:abstractNumId w:val="6"/>
  </w:num>
  <w:num w:numId="8" w16cid:durableId="384725107">
    <w:abstractNumId w:val="12"/>
  </w:num>
  <w:num w:numId="9" w16cid:durableId="514924933">
    <w:abstractNumId w:val="10"/>
  </w:num>
  <w:num w:numId="10" w16cid:durableId="2119448738">
    <w:abstractNumId w:val="9"/>
  </w:num>
  <w:num w:numId="11" w16cid:durableId="629283377">
    <w:abstractNumId w:val="0"/>
  </w:num>
  <w:num w:numId="12" w16cid:durableId="995373961">
    <w:abstractNumId w:val="4"/>
  </w:num>
  <w:num w:numId="13" w16cid:durableId="2021464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5074B"/>
    <w:rsid w:val="00051ED1"/>
    <w:rsid w:val="00063ECB"/>
    <w:rsid w:val="000643AE"/>
    <w:rsid w:val="00066885"/>
    <w:rsid w:val="00081B23"/>
    <w:rsid w:val="000917A2"/>
    <w:rsid w:val="00093AA8"/>
    <w:rsid w:val="000A4767"/>
    <w:rsid w:val="000A47E9"/>
    <w:rsid w:val="000B5345"/>
    <w:rsid w:val="000D4E7D"/>
    <w:rsid w:val="000D7FC3"/>
    <w:rsid w:val="000E7B2E"/>
    <w:rsid w:val="000F1C1C"/>
    <w:rsid w:val="000F6BD8"/>
    <w:rsid w:val="00105AD2"/>
    <w:rsid w:val="00107991"/>
    <w:rsid w:val="00117183"/>
    <w:rsid w:val="001400EC"/>
    <w:rsid w:val="00144052"/>
    <w:rsid w:val="00174112"/>
    <w:rsid w:val="00182F3C"/>
    <w:rsid w:val="00185BAA"/>
    <w:rsid w:val="00190EE1"/>
    <w:rsid w:val="0019761B"/>
    <w:rsid w:val="001B5814"/>
    <w:rsid w:val="001C1E03"/>
    <w:rsid w:val="001E1E72"/>
    <w:rsid w:val="001E6D4F"/>
    <w:rsid w:val="0020651D"/>
    <w:rsid w:val="00215AA6"/>
    <w:rsid w:val="00223565"/>
    <w:rsid w:val="002270B2"/>
    <w:rsid w:val="002311CF"/>
    <w:rsid w:val="002436A7"/>
    <w:rsid w:val="002532A0"/>
    <w:rsid w:val="00266C07"/>
    <w:rsid w:val="00270C53"/>
    <w:rsid w:val="00290824"/>
    <w:rsid w:val="00292785"/>
    <w:rsid w:val="002931D4"/>
    <w:rsid w:val="00297F1A"/>
    <w:rsid w:val="002D5B17"/>
    <w:rsid w:val="002D5F17"/>
    <w:rsid w:val="002E739E"/>
    <w:rsid w:val="002E7F41"/>
    <w:rsid w:val="0031495D"/>
    <w:rsid w:val="0034424D"/>
    <w:rsid w:val="00357080"/>
    <w:rsid w:val="0036419B"/>
    <w:rsid w:val="00373094"/>
    <w:rsid w:val="00376BE5"/>
    <w:rsid w:val="00377332"/>
    <w:rsid w:val="0039759E"/>
    <w:rsid w:val="003A00F1"/>
    <w:rsid w:val="003A5A48"/>
    <w:rsid w:val="003B0477"/>
    <w:rsid w:val="003C71C1"/>
    <w:rsid w:val="003C7A48"/>
    <w:rsid w:val="003D6AAB"/>
    <w:rsid w:val="003F0D87"/>
    <w:rsid w:val="00413F92"/>
    <w:rsid w:val="00423743"/>
    <w:rsid w:val="004240AA"/>
    <w:rsid w:val="004416A2"/>
    <w:rsid w:val="004450A6"/>
    <w:rsid w:val="00450317"/>
    <w:rsid w:val="004542F3"/>
    <w:rsid w:val="00461850"/>
    <w:rsid w:val="004874B0"/>
    <w:rsid w:val="00491458"/>
    <w:rsid w:val="004B67D1"/>
    <w:rsid w:val="004B7056"/>
    <w:rsid w:val="004B7B37"/>
    <w:rsid w:val="004D700A"/>
    <w:rsid w:val="004E046F"/>
    <w:rsid w:val="004E2B66"/>
    <w:rsid w:val="004E6B6E"/>
    <w:rsid w:val="004F5FA8"/>
    <w:rsid w:val="004F7512"/>
    <w:rsid w:val="00503554"/>
    <w:rsid w:val="005038DD"/>
    <w:rsid w:val="00503BD6"/>
    <w:rsid w:val="00504728"/>
    <w:rsid w:val="005163E2"/>
    <w:rsid w:val="005244DE"/>
    <w:rsid w:val="00533A95"/>
    <w:rsid w:val="00534E0D"/>
    <w:rsid w:val="0053740B"/>
    <w:rsid w:val="0054371E"/>
    <w:rsid w:val="00557DD3"/>
    <w:rsid w:val="0056149F"/>
    <w:rsid w:val="005776B0"/>
    <w:rsid w:val="00583F1F"/>
    <w:rsid w:val="00586EB6"/>
    <w:rsid w:val="0059321F"/>
    <w:rsid w:val="005A72E8"/>
    <w:rsid w:val="005C5A33"/>
    <w:rsid w:val="005D6BB7"/>
    <w:rsid w:val="005F194E"/>
    <w:rsid w:val="005F642D"/>
    <w:rsid w:val="00601295"/>
    <w:rsid w:val="00602503"/>
    <w:rsid w:val="00604BD1"/>
    <w:rsid w:val="00630B93"/>
    <w:rsid w:val="006340D6"/>
    <w:rsid w:val="00642159"/>
    <w:rsid w:val="00642488"/>
    <w:rsid w:val="00651D16"/>
    <w:rsid w:val="00653ACF"/>
    <w:rsid w:val="00670495"/>
    <w:rsid w:val="00674F47"/>
    <w:rsid w:val="00685114"/>
    <w:rsid w:val="00685944"/>
    <w:rsid w:val="00693667"/>
    <w:rsid w:val="006A77B1"/>
    <w:rsid w:val="006C27C0"/>
    <w:rsid w:val="006D7A70"/>
    <w:rsid w:val="006E307D"/>
    <w:rsid w:val="00702432"/>
    <w:rsid w:val="00703C61"/>
    <w:rsid w:val="007250F6"/>
    <w:rsid w:val="00725BBF"/>
    <w:rsid w:val="00732DCB"/>
    <w:rsid w:val="00733072"/>
    <w:rsid w:val="00740C0D"/>
    <w:rsid w:val="007517BA"/>
    <w:rsid w:val="00762995"/>
    <w:rsid w:val="00764072"/>
    <w:rsid w:val="00773E29"/>
    <w:rsid w:val="007812A4"/>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1E77"/>
    <w:rsid w:val="00816BD0"/>
    <w:rsid w:val="00823FC0"/>
    <w:rsid w:val="00825B96"/>
    <w:rsid w:val="00827C91"/>
    <w:rsid w:val="00830BE8"/>
    <w:rsid w:val="00831AAE"/>
    <w:rsid w:val="0084128B"/>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46406"/>
    <w:rsid w:val="00967C00"/>
    <w:rsid w:val="00974694"/>
    <w:rsid w:val="00976962"/>
    <w:rsid w:val="009928C9"/>
    <w:rsid w:val="009A19C8"/>
    <w:rsid w:val="009A3829"/>
    <w:rsid w:val="009B400A"/>
    <w:rsid w:val="009B79E5"/>
    <w:rsid w:val="009D2F99"/>
    <w:rsid w:val="009E353C"/>
    <w:rsid w:val="00A13434"/>
    <w:rsid w:val="00A149EF"/>
    <w:rsid w:val="00A1586D"/>
    <w:rsid w:val="00A26F84"/>
    <w:rsid w:val="00A31578"/>
    <w:rsid w:val="00A323FD"/>
    <w:rsid w:val="00A33E0A"/>
    <w:rsid w:val="00A53B37"/>
    <w:rsid w:val="00A6185E"/>
    <w:rsid w:val="00A722CB"/>
    <w:rsid w:val="00A838DD"/>
    <w:rsid w:val="00A90FD9"/>
    <w:rsid w:val="00AA2C72"/>
    <w:rsid w:val="00AB0C5F"/>
    <w:rsid w:val="00AB76D3"/>
    <w:rsid w:val="00AF418B"/>
    <w:rsid w:val="00AF720E"/>
    <w:rsid w:val="00B06A89"/>
    <w:rsid w:val="00B11213"/>
    <w:rsid w:val="00B13112"/>
    <w:rsid w:val="00B1756C"/>
    <w:rsid w:val="00B2484F"/>
    <w:rsid w:val="00B40DA4"/>
    <w:rsid w:val="00B52507"/>
    <w:rsid w:val="00B705F3"/>
    <w:rsid w:val="00B7725E"/>
    <w:rsid w:val="00B810EB"/>
    <w:rsid w:val="00B816B9"/>
    <w:rsid w:val="00B8246F"/>
    <w:rsid w:val="00B93A54"/>
    <w:rsid w:val="00BA7D3E"/>
    <w:rsid w:val="00BB0F1E"/>
    <w:rsid w:val="00BC481D"/>
    <w:rsid w:val="00BC5712"/>
    <w:rsid w:val="00BD79A6"/>
    <w:rsid w:val="00BF1D3E"/>
    <w:rsid w:val="00BF2D54"/>
    <w:rsid w:val="00C027A8"/>
    <w:rsid w:val="00C264DE"/>
    <w:rsid w:val="00C31028"/>
    <w:rsid w:val="00C36B91"/>
    <w:rsid w:val="00C676AE"/>
    <w:rsid w:val="00C67940"/>
    <w:rsid w:val="00C711F9"/>
    <w:rsid w:val="00C77217"/>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75BC"/>
    <w:rsid w:val="00DA0AB8"/>
    <w:rsid w:val="00DA25CD"/>
    <w:rsid w:val="00DA4A52"/>
    <w:rsid w:val="00DC7317"/>
    <w:rsid w:val="00DD2752"/>
    <w:rsid w:val="00DD5607"/>
    <w:rsid w:val="00DF606D"/>
    <w:rsid w:val="00E0377F"/>
    <w:rsid w:val="00E04687"/>
    <w:rsid w:val="00E05A1C"/>
    <w:rsid w:val="00E212AF"/>
    <w:rsid w:val="00E40416"/>
    <w:rsid w:val="00E47A53"/>
    <w:rsid w:val="00E60536"/>
    <w:rsid w:val="00E73F14"/>
    <w:rsid w:val="00E7581D"/>
    <w:rsid w:val="00E86716"/>
    <w:rsid w:val="00E9606D"/>
    <w:rsid w:val="00EA0434"/>
    <w:rsid w:val="00EA3862"/>
    <w:rsid w:val="00EA3DE7"/>
    <w:rsid w:val="00EA5A46"/>
    <w:rsid w:val="00EA7083"/>
    <w:rsid w:val="00EC3DE2"/>
    <w:rsid w:val="00EC4E81"/>
    <w:rsid w:val="00ED0BEC"/>
    <w:rsid w:val="00ED668F"/>
    <w:rsid w:val="00EE2934"/>
    <w:rsid w:val="00EE530C"/>
    <w:rsid w:val="00EE53FD"/>
    <w:rsid w:val="00F004A6"/>
    <w:rsid w:val="00F05242"/>
    <w:rsid w:val="00F125F8"/>
    <w:rsid w:val="00F14650"/>
    <w:rsid w:val="00F21C92"/>
    <w:rsid w:val="00F2393B"/>
    <w:rsid w:val="00F319EA"/>
    <w:rsid w:val="00F35415"/>
    <w:rsid w:val="00F44759"/>
    <w:rsid w:val="00F82287"/>
    <w:rsid w:val="00F9098A"/>
    <w:rsid w:val="00F93BFE"/>
    <w:rsid w:val="00F94E2E"/>
    <w:rsid w:val="00FA62D8"/>
    <w:rsid w:val="00FA77A5"/>
    <w:rsid w:val="00FC0B02"/>
    <w:rsid w:val="00FC64C1"/>
    <w:rsid w:val="00FD3F85"/>
    <w:rsid w:val="00FD48D6"/>
    <w:rsid w:val="00FD61F7"/>
    <w:rsid w:val="00FD6B4C"/>
    <w:rsid w:val="00FE420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3668C8"/>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19328E"/>
    <w:rsid w:val="243AD028"/>
    <w:rsid w:val="258C84A9"/>
    <w:rsid w:val="263E0E21"/>
    <w:rsid w:val="26DDE489"/>
    <w:rsid w:val="271E39B2"/>
    <w:rsid w:val="27D6B754"/>
    <w:rsid w:val="28A12041"/>
    <w:rsid w:val="28AC8B92"/>
    <w:rsid w:val="2AFB88AD"/>
    <w:rsid w:val="2B3C1EE6"/>
    <w:rsid w:val="2BC0E310"/>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719F3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57D1703"/>
    <w:rsid w:val="4681EC7B"/>
    <w:rsid w:val="4682AFE8"/>
    <w:rsid w:val="47E9B826"/>
    <w:rsid w:val="4838B33E"/>
    <w:rsid w:val="4AA7DFCE"/>
    <w:rsid w:val="4BD9F2C8"/>
    <w:rsid w:val="4CA12FC5"/>
    <w:rsid w:val="4D76C2C4"/>
    <w:rsid w:val="4D97E244"/>
    <w:rsid w:val="4DC4233F"/>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A4C52BB"/>
    <w:rsid w:val="6BB33DD8"/>
    <w:rsid w:val="6C4D01F5"/>
    <w:rsid w:val="6C51D4DA"/>
    <w:rsid w:val="6E943B6F"/>
    <w:rsid w:val="6F717887"/>
    <w:rsid w:val="7141CCEB"/>
    <w:rsid w:val="714981EE"/>
    <w:rsid w:val="71EEF865"/>
    <w:rsid w:val="72B9E7BF"/>
    <w:rsid w:val="738AC8C6"/>
    <w:rsid w:val="76585C8F"/>
    <w:rsid w:val="788D602A"/>
    <w:rsid w:val="79D117AB"/>
    <w:rsid w:val="79FA0A4A"/>
    <w:rsid w:val="7A8C362C"/>
    <w:rsid w:val="7A9FB883"/>
    <w:rsid w:val="7C45FAE6"/>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90F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 w:type="character" w:customStyle="1" w:styleId="Heading2Char">
    <w:name w:val="Heading 2 Char"/>
    <w:basedOn w:val="DefaultParagraphFont"/>
    <w:link w:val="Heading2"/>
    <w:uiPriority w:val="9"/>
    <w:semiHidden/>
    <w:rsid w:val="00A90F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https://eur02.safelinks.protection.outlook.com/?url=https%3A%2F%2Fhea.ie%2Fassets%2Fuploads%2F2020%2F10%2FHEA-NSMHS-Framework.pdf&amp;data=05%7C02%7CCiara.Jackson%40ncirl.ie%7C38a5eb45eaa04da66ee008de994aef26%7C6edb49c1bf724eea8b3fa7fd0a25b68c%7C0%7C0%7C639116744293857959%7CUnknown%7CTWFpbGZsb3d8eyJFbXB0eU1hcGkiOnRydWUsIlYiOiIwLjAuMDAwMCIsIlAiOiJXaW4zMiIsIkFOIjoiTWFpbCIsIldUIjoyfQ%3D%3D%7C0%7C%7C%7C&amp;sdata=sCIniD%2FmKDOLzUHie0AAJ0Xktkz3yUcXjJnH2aF6h08%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yperlink" Target="mailto:Mary.Connelly@ncirl.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2.safelinks.protection.outlook.com/?url=https%3A%2F%2Fhea.ie%2Fassets%2Fuploads%2F2020%2F10%2FHEA-NSMHS-Framework.pdf&amp;data=05%7C02%7CCiara.Jackson%40ncirl.ie%7C38a5eb45eaa04da66ee008de994aef26%7C6edb49c1bf724eea8b3fa7fd0a25b68c%7C0%7C0%7C639116744293891193%7CUnknown%7CTWFpbGZsb3d8eyJFbXB0eU1hcGkiOnRydWUsIlYiOiIwLjAuMDAwMCIsIlAiOiJXaW4zMiIsIkFOIjoiTWFpbCIsIldUIjoyfQ%3D%3D%7C0%7C%7C%7C&amp;sdata=SGz6WhI0NMsMPt9TRlEv0dFMYZbeWVywnjTYfZ2KcNw%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8</cp:revision>
  <dcterms:created xsi:type="dcterms:W3CDTF">2026-04-13T14:00:00Z</dcterms:created>
  <dcterms:modified xsi:type="dcterms:W3CDTF">2026-04-29T14:56:00Z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